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0D7B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042ECDA0" wp14:editId="12931A8A">
            <wp:simplePos x="0" y="0"/>
            <wp:positionH relativeFrom="page">
              <wp:posOffset>635</wp:posOffset>
            </wp:positionH>
            <wp:positionV relativeFrom="page">
              <wp:posOffset>537845</wp:posOffset>
            </wp:positionV>
            <wp:extent cx="7560945" cy="1475105"/>
            <wp:effectExtent l="0" t="0" r="1905" b="0"/>
            <wp:wrapNone/>
            <wp:docPr id="30" name="Picture 30" descr="National Health Practitioner Ombud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326B0" w14:textId="77777777" w:rsidR="00A62D44" w:rsidRPr="004C6EEE" w:rsidRDefault="00A62D44" w:rsidP="004C6EEE">
      <w:pPr>
        <w:pStyle w:val="Sectionbreakfirstpage"/>
        <w:sectPr w:rsidR="00A62D44" w:rsidRPr="004C6EEE" w:rsidSect="0036644B">
          <w:footerReference w:type="default" r:id="rId8"/>
          <w:pgSz w:w="11906" w:h="16838" w:code="9"/>
          <w:pgMar w:top="794" w:right="1418" w:bottom="1814" w:left="851" w:header="227" w:footer="556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</w:tblGrid>
      <w:tr w:rsidR="00AD784C" w14:paraId="36EAB6BA" w14:textId="77777777" w:rsidTr="0046385B">
        <w:trPr>
          <w:trHeight w:val="1247"/>
        </w:trPr>
        <w:tc>
          <w:tcPr>
            <w:tcW w:w="6096" w:type="dxa"/>
            <w:shd w:val="clear" w:color="auto" w:fill="auto"/>
            <w:vAlign w:val="bottom"/>
          </w:tcPr>
          <w:p w14:paraId="12E00349" w14:textId="4BAC7798" w:rsidR="00AD784C" w:rsidRPr="00161AA0" w:rsidRDefault="0048236E" w:rsidP="00A91406">
            <w:pPr>
              <w:pStyle w:val="NHPOmainheading"/>
            </w:pPr>
            <w:r>
              <w:t>Feedback</w:t>
            </w:r>
            <w:r w:rsidR="00F657E0">
              <w:t xml:space="preserve"> about our </w:t>
            </w:r>
            <w:r w:rsidR="006136DE">
              <w:t>service</w:t>
            </w:r>
            <w:r w:rsidR="004E3639">
              <w:t xml:space="preserve"> delivery</w:t>
            </w:r>
            <w:r w:rsidR="002A6DD9">
              <w:t xml:space="preserve"> policy</w:t>
            </w:r>
          </w:p>
        </w:tc>
      </w:tr>
      <w:tr w:rsidR="00AD784C" w14:paraId="31C30E52" w14:textId="77777777" w:rsidTr="0046385B">
        <w:trPr>
          <w:trHeight w:hRule="exact" w:val="851"/>
        </w:trPr>
        <w:tc>
          <w:tcPr>
            <w:tcW w:w="6096" w:type="dxa"/>
            <w:shd w:val="clear" w:color="auto" w:fill="auto"/>
            <w:tcMar>
              <w:top w:w="170" w:type="dxa"/>
              <w:bottom w:w="510" w:type="dxa"/>
            </w:tcMar>
          </w:tcPr>
          <w:p w14:paraId="6570C1AE" w14:textId="12E903A0" w:rsidR="00B66E56" w:rsidRPr="00AD784C" w:rsidRDefault="00D8575C" w:rsidP="00357B4E">
            <w:pPr>
              <w:pStyle w:val="NHPOmainsubheading"/>
              <w:rPr>
                <w:szCs w:val="28"/>
              </w:rPr>
            </w:pPr>
            <w:r>
              <w:rPr>
                <w:szCs w:val="28"/>
              </w:rPr>
              <w:t>Version</w:t>
            </w:r>
            <w:r w:rsidR="00232246">
              <w:rPr>
                <w:szCs w:val="28"/>
              </w:rPr>
              <w:t xml:space="preserve"> </w:t>
            </w:r>
            <w:r w:rsidR="00F657E0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="00232246">
              <w:rPr>
                <w:szCs w:val="28"/>
              </w:rPr>
              <w:t>–</w:t>
            </w:r>
            <w:r w:rsidR="003D5931">
              <w:rPr>
                <w:szCs w:val="28"/>
              </w:rPr>
              <w:t xml:space="preserve"> </w:t>
            </w:r>
            <w:r w:rsidR="00C64B91">
              <w:rPr>
                <w:szCs w:val="28"/>
              </w:rPr>
              <w:t xml:space="preserve">April </w:t>
            </w:r>
            <w:r w:rsidR="00F657E0">
              <w:rPr>
                <w:szCs w:val="28"/>
              </w:rPr>
              <w:t>2022</w:t>
            </w:r>
          </w:p>
        </w:tc>
      </w:tr>
    </w:tbl>
    <w:p w14:paraId="23093F06" w14:textId="77777777" w:rsidR="00EF66BC" w:rsidRDefault="00EF66BC" w:rsidP="00EF66BC">
      <w:pPr>
        <w:pStyle w:val="Heading1"/>
      </w:pPr>
      <w:r>
        <w:t>Purpose</w:t>
      </w:r>
    </w:p>
    <w:p w14:paraId="4F8B7169" w14:textId="3274D491" w:rsidR="00EF66BC" w:rsidRDefault="00EF66BC" w:rsidP="00F657E0">
      <w:pPr>
        <w:pStyle w:val="NHPOnumberdigit"/>
        <w:numPr>
          <w:ilvl w:val="0"/>
          <w:numId w:val="26"/>
        </w:numPr>
      </w:pPr>
      <w:r>
        <w:t>This document sets out the office of the National Health Practitioner Ombudsman (the NHPO)’s policy</w:t>
      </w:r>
      <w:r w:rsidR="00F657E0">
        <w:t xml:space="preserve"> for handling </w:t>
      </w:r>
      <w:r w:rsidR="0048236E">
        <w:t>feedback</w:t>
      </w:r>
      <w:r w:rsidR="00F657E0">
        <w:t xml:space="preserve"> </w:t>
      </w:r>
      <w:r w:rsidR="006136DE">
        <w:t>about how our services were delivered</w:t>
      </w:r>
      <w:r w:rsidR="00F657E0">
        <w:t>.</w:t>
      </w:r>
    </w:p>
    <w:p w14:paraId="57A0ED17" w14:textId="68EEEB9D" w:rsidR="00F657E0" w:rsidRDefault="00F657E0" w:rsidP="00F657E0">
      <w:pPr>
        <w:pStyle w:val="NHPOnumberdigit"/>
        <w:numPr>
          <w:ilvl w:val="0"/>
          <w:numId w:val="26"/>
        </w:numPr>
      </w:pPr>
      <w:r>
        <w:t xml:space="preserve">The public and health practitioners </w:t>
      </w:r>
      <w:r w:rsidR="00666952">
        <w:t xml:space="preserve">who have used our services </w:t>
      </w:r>
      <w:r>
        <w:t xml:space="preserve">have a right to raise any </w:t>
      </w:r>
      <w:r w:rsidR="00A51E04">
        <w:t>feedback</w:t>
      </w:r>
      <w:r w:rsidR="00666952">
        <w:t xml:space="preserve"> about these services</w:t>
      </w:r>
      <w:r>
        <w:t>.</w:t>
      </w:r>
      <w:r w:rsidR="0034504A">
        <w:t xml:space="preserve"> </w:t>
      </w:r>
      <w:r w:rsidR="00A51E04">
        <w:t xml:space="preserve">Feedback </w:t>
      </w:r>
      <w:r w:rsidR="0034504A">
        <w:t>may relate to:</w:t>
      </w:r>
    </w:p>
    <w:p w14:paraId="4A6E5D1A" w14:textId="231D7860" w:rsidR="0034504A" w:rsidRDefault="0034504A" w:rsidP="0034504A">
      <w:pPr>
        <w:pStyle w:val="NHPObulletafternumbers1"/>
      </w:pPr>
      <w:r>
        <w:t>a process, procedure or policy we use</w:t>
      </w:r>
    </w:p>
    <w:p w14:paraId="3C9FB71E" w14:textId="78B503CC" w:rsidR="0034504A" w:rsidRDefault="0034504A" w:rsidP="0034504A">
      <w:pPr>
        <w:pStyle w:val="NHPObulletafternumbers1"/>
      </w:pPr>
      <w:r>
        <w:t>the conduct of a staff member</w:t>
      </w:r>
    </w:p>
    <w:p w14:paraId="535FAE1B" w14:textId="66BB7CE0" w:rsidR="0034504A" w:rsidRDefault="0034504A" w:rsidP="0034504A">
      <w:pPr>
        <w:pStyle w:val="NHPObulletafternumbers1"/>
      </w:pPr>
      <w:r>
        <w:t xml:space="preserve">problems with how we handled a matter (such </w:t>
      </w:r>
      <w:r w:rsidR="00997BAA">
        <w:t xml:space="preserve">as delay or </w:t>
      </w:r>
      <w:r>
        <w:t>how we communicated).</w:t>
      </w:r>
    </w:p>
    <w:p w14:paraId="1FBC23AB" w14:textId="29CF4F67" w:rsidR="00F657E0" w:rsidRDefault="00F657E0" w:rsidP="00F657E0">
      <w:pPr>
        <w:pStyle w:val="NHPOnumberdigit"/>
        <w:numPr>
          <w:ilvl w:val="0"/>
          <w:numId w:val="26"/>
        </w:numPr>
      </w:pPr>
      <w:r>
        <w:t xml:space="preserve">As an office that handles complaints, we understand the unique value of hearing </w:t>
      </w:r>
      <w:r w:rsidR="0048236E">
        <w:t>feedback</w:t>
      </w:r>
      <w:r w:rsidR="00A51E04">
        <w:t>, particularly concerns or suggestions for improvement,</w:t>
      </w:r>
      <w:r>
        <w:t xml:space="preserve"> about how a matter was handled to </w:t>
      </w:r>
      <w:r w:rsidR="00A51E04">
        <w:t>continuously improve</w:t>
      </w:r>
      <w:r>
        <w:t>.</w:t>
      </w:r>
    </w:p>
    <w:p w14:paraId="0FB11098" w14:textId="0DE58D99" w:rsidR="00F657E0" w:rsidRDefault="00F657E0" w:rsidP="00F657E0">
      <w:pPr>
        <w:pStyle w:val="NHPOnumberdigit"/>
        <w:numPr>
          <w:ilvl w:val="0"/>
          <w:numId w:val="26"/>
        </w:numPr>
      </w:pPr>
      <w:r>
        <w:t>We also accept applications for a review of a decision made by our office. These applications are handled in line with our internal review policy and procedure.</w:t>
      </w:r>
    </w:p>
    <w:p w14:paraId="44ECA039" w14:textId="58352C5C" w:rsidR="00F657E0" w:rsidRDefault="00DE645D" w:rsidP="00F657E0">
      <w:pPr>
        <w:pStyle w:val="NHPOnumberdigit"/>
        <w:numPr>
          <w:ilvl w:val="0"/>
          <w:numId w:val="26"/>
        </w:numPr>
      </w:pPr>
      <w:r>
        <w:t>Please note we have used the term ‘</w:t>
      </w:r>
      <w:r w:rsidR="0048236E">
        <w:t>feedback</w:t>
      </w:r>
      <w:r>
        <w:t xml:space="preserve">’ to describe dissatisfaction with how we handled a matter. </w:t>
      </w:r>
      <w:r w:rsidR="00F657E0">
        <w:t>We use the term ‘</w:t>
      </w:r>
      <w:r w:rsidR="0048236E">
        <w:t>feedback</w:t>
      </w:r>
      <w:r w:rsidR="00F657E0">
        <w:t>’ not ‘complaints’ in this policy to reduce confusion</w:t>
      </w:r>
      <w:r w:rsidR="004E006C">
        <w:t>. This is</w:t>
      </w:r>
      <w:r w:rsidR="00F657E0">
        <w:t xml:space="preserve"> because most people who are dissatisfied with </w:t>
      </w:r>
      <w:r w:rsidR="00DF7359">
        <w:t xml:space="preserve">how our </w:t>
      </w:r>
      <w:r w:rsidR="004E006C">
        <w:t xml:space="preserve">services </w:t>
      </w:r>
      <w:r w:rsidR="00F657E0">
        <w:t xml:space="preserve">have been </w:t>
      </w:r>
      <w:r w:rsidR="00DF7359">
        <w:t xml:space="preserve">delivered </w:t>
      </w:r>
      <w:r>
        <w:t xml:space="preserve">initially </w:t>
      </w:r>
      <w:r w:rsidR="00DF7359">
        <w:t>engaged with us to make a</w:t>
      </w:r>
      <w:r w:rsidR="00F657E0">
        <w:t xml:space="preserve"> </w:t>
      </w:r>
      <w:r w:rsidR="006136DE">
        <w:t>‘</w:t>
      </w:r>
      <w:r w:rsidR="00F657E0">
        <w:t>complaint</w:t>
      </w:r>
      <w:r w:rsidR="006136DE">
        <w:t>’</w:t>
      </w:r>
      <w:r w:rsidR="00F657E0">
        <w:t xml:space="preserve"> about another entity.</w:t>
      </w:r>
    </w:p>
    <w:p w14:paraId="1E92F460" w14:textId="0ADC5DAE" w:rsidR="00F657E0" w:rsidRDefault="00025268" w:rsidP="00025268">
      <w:pPr>
        <w:pStyle w:val="Heading1"/>
      </w:pPr>
      <w:r>
        <w:t>What to expect</w:t>
      </w:r>
    </w:p>
    <w:p w14:paraId="12563943" w14:textId="0AF3A269" w:rsidR="00F657E0" w:rsidRDefault="00025268" w:rsidP="00025268">
      <w:pPr>
        <w:pStyle w:val="NHPOnumberdigit"/>
      </w:pPr>
      <w:r>
        <w:t xml:space="preserve">Our values guide everything that we do, including </w:t>
      </w:r>
      <w:r w:rsidR="006136DE">
        <w:t xml:space="preserve">our commitment to accepting and responding to </w:t>
      </w:r>
      <w:r w:rsidR="0048236E">
        <w:t xml:space="preserve">feedback </w:t>
      </w:r>
      <w:r w:rsidR="006136DE">
        <w:t xml:space="preserve">about how our services are delivered. </w:t>
      </w:r>
      <w:r w:rsidR="004E006C">
        <w:t>Our office is</w:t>
      </w:r>
      <w:r>
        <w:t xml:space="preserve"> independent, courageous, collaborative, respectful and fair.</w:t>
      </w:r>
    </w:p>
    <w:p w14:paraId="2E095A6D" w14:textId="053B6EE4" w:rsidR="006136DE" w:rsidRDefault="006136DE" w:rsidP="006136DE">
      <w:pPr>
        <w:pStyle w:val="NHPOnumberdigit"/>
      </w:pPr>
      <w:r>
        <w:t xml:space="preserve">We will do our best to acknowledge receipt of </w:t>
      </w:r>
      <w:r w:rsidR="0048236E">
        <w:t>feedback</w:t>
      </w:r>
      <w:r>
        <w:t xml:space="preserve"> within three working days and connect </w:t>
      </w:r>
      <w:r w:rsidR="00DF7359">
        <w:t xml:space="preserve">the person who </w:t>
      </w:r>
      <w:r w:rsidR="0048236E">
        <w:t>provided feedback</w:t>
      </w:r>
      <w:r w:rsidR="00DF7359">
        <w:t xml:space="preserve"> with the </w:t>
      </w:r>
      <w:r w:rsidR="003D34BD">
        <w:t>staff member</w:t>
      </w:r>
      <w:r>
        <w:t xml:space="preserve"> </w:t>
      </w:r>
      <w:r w:rsidR="00AF443A">
        <w:t xml:space="preserve">who will manage their matter </w:t>
      </w:r>
      <w:r w:rsidR="00DF7359">
        <w:t>with</w:t>
      </w:r>
      <w:r>
        <w:t>in 10 working days.</w:t>
      </w:r>
    </w:p>
    <w:p w14:paraId="391FBB7F" w14:textId="0757DAD0" w:rsidR="00F657E0" w:rsidRPr="00025268" w:rsidRDefault="00F657E0" w:rsidP="00F657E0">
      <w:pPr>
        <w:pStyle w:val="NHPOnumberdigit"/>
        <w:rPr>
          <w:rFonts w:ascii="Calibri" w:eastAsia="Calibri" w:hAnsi="Calibri"/>
        </w:rPr>
      </w:pPr>
      <w:r>
        <w:t>For more information about what to expect when engaging with us, please read our service charter</w:t>
      </w:r>
      <w:r w:rsidR="004E006C">
        <w:t xml:space="preserve">, which is also available on our </w:t>
      </w:r>
      <w:hyperlink r:id="rId9" w:history="1">
        <w:r w:rsidR="004E006C" w:rsidRPr="004E006C">
          <w:rPr>
            <w:rStyle w:val="Hyperlink"/>
          </w:rPr>
          <w:t>website</w:t>
        </w:r>
      </w:hyperlink>
      <w:r w:rsidR="004E006C">
        <w:t>: &lt;www.nhpo.gov.au/service-charter&gt;</w:t>
      </w:r>
      <w:r>
        <w:t>.</w:t>
      </w:r>
    </w:p>
    <w:p w14:paraId="172D51D1" w14:textId="77777777" w:rsidR="0048236E" w:rsidRDefault="0048236E">
      <w:pPr>
        <w:rPr>
          <w:rFonts w:asciiTheme="minorHAnsi" w:eastAsia="MS Gothic" w:hAnsiTheme="minorHAnsi" w:cs="Arial"/>
          <w:bCs/>
          <w:color w:val="722587" w:themeColor="text2"/>
          <w:kern w:val="32"/>
          <w:sz w:val="36"/>
          <w:szCs w:val="40"/>
        </w:rPr>
      </w:pPr>
      <w:r>
        <w:br w:type="page"/>
      </w:r>
    </w:p>
    <w:p w14:paraId="44B58581" w14:textId="0D387B8C" w:rsidR="0034504A" w:rsidRDefault="0034504A" w:rsidP="0034504A">
      <w:pPr>
        <w:pStyle w:val="Heading1"/>
      </w:pPr>
      <w:r>
        <w:lastRenderedPageBreak/>
        <w:t>How to</w:t>
      </w:r>
      <w:r w:rsidR="006975BA">
        <w:t xml:space="preserve"> provide feedback</w:t>
      </w:r>
    </w:p>
    <w:p w14:paraId="02CF72BE" w14:textId="51F7DF64" w:rsidR="0034504A" w:rsidRDefault="0048236E" w:rsidP="0034504A">
      <w:pPr>
        <w:pStyle w:val="NHPOnumberdigit"/>
      </w:pPr>
      <w:r>
        <w:t>Feedback</w:t>
      </w:r>
      <w:r w:rsidR="0034504A">
        <w:t xml:space="preserve"> can be </w:t>
      </w:r>
      <w:r w:rsidR="006975BA">
        <w:t>provided</w:t>
      </w:r>
      <w:r w:rsidR="0034504A">
        <w:t>:</w:t>
      </w:r>
    </w:p>
    <w:p w14:paraId="01BE2620" w14:textId="309FDD02" w:rsidR="0034504A" w:rsidRDefault="0034504A" w:rsidP="0034504A">
      <w:pPr>
        <w:pStyle w:val="NHPObulletafternumbers1"/>
      </w:pPr>
      <w:r>
        <w:t xml:space="preserve">by </w:t>
      </w:r>
      <w:r w:rsidR="00DF7359">
        <w:t>phone on</w:t>
      </w:r>
      <w:r>
        <w:t xml:space="preserve"> 1300 795 265 (a translating and interpreting service is available via 131 450). Our office hours are 9:00am to 5:00pm AEST, Monday to Friday (excluding public holidays). A voicemail service is also available</w:t>
      </w:r>
    </w:p>
    <w:p w14:paraId="76C93E1D" w14:textId="6B77DFCC" w:rsidR="0034504A" w:rsidRDefault="0065274E" w:rsidP="0048236E">
      <w:pPr>
        <w:pStyle w:val="NHPObulletafternumbers1"/>
      </w:pPr>
      <w:r>
        <w:t>by</w:t>
      </w:r>
      <w:r w:rsidR="0034504A">
        <w:t xml:space="preserve"> email</w:t>
      </w:r>
      <w:r w:rsidR="00DF7359">
        <w:t xml:space="preserve"> at</w:t>
      </w:r>
      <w:r w:rsidR="0034504A">
        <w:t xml:space="preserve"> </w:t>
      </w:r>
      <w:hyperlink r:id="rId10" w:history="1">
        <w:r w:rsidR="0034504A" w:rsidRPr="00CF18FE">
          <w:rPr>
            <w:rStyle w:val="Hyperlink"/>
          </w:rPr>
          <w:t>complaints@nhpo.gov.au</w:t>
        </w:r>
      </w:hyperlink>
      <w:r w:rsidR="0048236E">
        <w:rPr>
          <w:rStyle w:val="Hyperlink"/>
        </w:rPr>
        <w:t xml:space="preserve"> </w:t>
      </w:r>
    </w:p>
    <w:p w14:paraId="2160C9FD" w14:textId="028F0880" w:rsidR="0034504A" w:rsidRPr="00025268" w:rsidRDefault="0034504A" w:rsidP="0034504A">
      <w:pPr>
        <w:pStyle w:val="NHPObulletafternumbers1"/>
      </w:pPr>
      <w:r>
        <w:t>by post to National Health Practitioner Ombudsman, GPO Box 2630, Melbourne, Victoria, 3001</w:t>
      </w:r>
      <w:r w:rsidR="00DE645D">
        <w:t>.</w:t>
      </w:r>
    </w:p>
    <w:p w14:paraId="0E319E36" w14:textId="11A39945" w:rsidR="0048236E" w:rsidRDefault="0048236E" w:rsidP="008A41BA">
      <w:pPr>
        <w:pStyle w:val="NHPOnumberdigit"/>
      </w:pPr>
      <w:r w:rsidRPr="0033272A">
        <w:t xml:space="preserve">We request that the </w:t>
      </w:r>
      <w:r>
        <w:t>‘feedback about our service delivery’</w:t>
      </w:r>
      <w:r w:rsidRPr="00DF7359">
        <w:t xml:space="preserve"> form</w:t>
      </w:r>
      <w:r w:rsidRPr="0048236E">
        <w:t xml:space="preserve"> </w:t>
      </w:r>
      <w:r>
        <w:t xml:space="preserve">is included when emailing or posting </w:t>
      </w:r>
      <w:r w:rsidR="006975BA">
        <w:t>feedback to our office</w:t>
      </w:r>
      <w:r>
        <w:t>. We can provide the form directly, or it can be downloaded from</w:t>
      </w:r>
      <w:r w:rsidRPr="00DF7359">
        <w:t xml:space="preserve"> our </w:t>
      </w:r>
      <w:hyperlink r:id="rId11" w:history="1">
        <w:r w:rsidRPr="00DF7359">
          <w:rPr>
            <w:rStyle w:val="Hyperlink"/>
          </w:rPr>
          <w:t>website</w:t>
        </w:r>
      </w:hyperlink>
      <w:r w:rsidRPr="00DF7359">
        <w:t xml:space="preserve"> at </w:t>
      </w:r>
      <w:hyperlink r:id="rId12" w:history="1">
        <w:r w:rsidRPr="008E3185">
          <w:rPr>
            <w:rStyle w:val="Hyperlink"/>
          </w:rPr>
          <w:t>www.nhpo.gov.au</w:t>
        </w:r>
      </w:hyperlink>
      <w:r>
        <w:t>.</w:t>
      </w:r>
    </w:p>
    <w:p w14:paraId="5274D9F3" w14:textId="7BE4A8EE" w:rsidR="00025268" w:rsidRDefault="00025268" w:rsidP="00025268">
      <w:pPr>
        <w:pStyle w:val="Heading1"/>
      </w:pPr>
      <w:r>
        <w:t>How we handle concerns</w:t>
      </w:r>
    </w:p>
    <w:p w14:paraId="0BA985A8" w14:textId="70D177DD" w:rsidR="0071093C" w:rsidRDefault="0071093C" w:rsidP="006136DE">
      <w:pPr>
        <w:pStyle w:val="NHPOnumberdigit"/>
      </w:pPr>
      <w:bookmarkStart w:id="0" w:name="_Hlk93929607"/>
      <w:r w:rsidRPr="0071093C">
        <w:t xml:space="preserve">We handle all </w:t>
      </w:r>
      <w:r w:rsidR="0048236E">
        <w:t>feedback</w:t>
      </w:r>
      <w:r w:rsidRPr="0071093C">
        <w:t xml:space="preserve"> in line with our service charter</w:t>
      </w:r>
      <w:r w:rsidR="00DE645D">
        <w:t xml:space="preserve"> and</w:t>
      </w:r>
      <w:r w:rsidRPr="0071093C">
        <w:t xml:space="preserve"> </w:t>
      </w:r>
      <w:r w:rsidR="00DE645D">
        <w:t xml:space="preserve">organisational </w:t>
      </w:r>
      <w:r w:rsidRPr="0071093C">
        <w:t>values</w:t>
      </w:r>
      <w:r>
        <w:t>.</w:t>
      </w:r>
    </w:p>
    <w:p w14:paraId="09BAD819" w14:textId="523C0979" w:rsidR="006136DE" w:rsidRDefault="00E61F70" w:rsidP="006136DE">
      <w:pPr>
        <w:pStyle w:val="NHPOnumberdigit"/>
      </w:pPr>
      <w:r>
        <w:t xml:space="preserve">We </w:t>
      </w:r>
      <w:r w:rsidR="004E006C">
        <w:t>generally pro</w:t>
      </w:r>
      <w:r w:rsidR="0071093C">
        <w:t>gress</w:t>
      </w:r>
      <w:r w:rsidR="004E006C">
        <w:t xml:space="preserve"> </w:t>
      </w:r>
      <w:r w:rsidR="0048236E">
        <w:t>feedback</w:t>
      </w:r>
      <w:r w:rsidR="004E006C">
        <w:t xml:space="preserve"> through</w:t>
      </w:r>
      <w:r w:rsidR="006136DE">
        <w:t xml:space="preserve"> three stages: assessment, investigation and resolution</w:t>
      </w:r>
      <w:r w:rsidR="0071093C">
        <w:t>.</w:t>
      </w:r>
    </w:p>
    <w:p w14:paraId="3F060FF2" w14:textId="490F8B60" w:rsidR="006136DE" w:rsidRPr="006136DE" w:rsidRDefault="006136DE" w:rsidP="006136DE">
      <w:pPr>
        <w:pStyle w:val="Heading2"/>
      </w:pPr>
      <w:r>
        <w:t>Assess</w:t>
      </w:r>
      <w:r w:rsidR="004E006C">
        <w:t>ment</w:t>
      </w:r>
    </w:p>
    <w:p w14:paraId="2C3CDA6B" w14:textId="77777777" w:rsidR="0059485B" w:rsidRDefault="0059485B" w:rsidP="0059485B">
      <w:pPr>
        <w:pStyle w:val="NHPOnumberdigit"/>
      </w:pPr>
      <w:r w:rsidRPr="0048236E">
        <w:t>A staff member will be assigned to assess the concerns</w:t>
      </w:r>
      <w:r>
        <w:t xml:space="preserve"> raised</w:t>
      </w:r>
      <w:r w:rsidRPr="0048236E">
        <w:t xml:space="preserve">. Depending on the nature of the </w:t>
      </w:r>
      <w:r>
        <w:t>feedback</w:t>
      </w:r>
      <w:r w:rsidRPr="0048236E">
        <w:t>, the assigned staff member may be the original case owner or a different staff member, such as a manager.</w:t>
      </w:r>
    </w:p>
    <w:p w14:paraId="2C19B50B" w14:textId="64443A20" w:rsidR="0048236E" w:rsidRDefault="009E69C0" w:rsidP="006136DE">
      <w:pPr>
        <w:pStyle w:val="NHPOnumberdigit"/>
      </w:pPr>
      <w:r>
        <w:t>O</w:t>
      </w:r>
      <w:r w:rsidR="006136DE">
        <w:t xml:space="preserve">ur first step </w:t>
      </w:r>
      <w:r>
        <w:t xml:space="preserve">when we receive concerns </w:t>
      </w:r>
      <w:r w:rsidR="006136DE">
        <w:t>is to carefully consider the most appropriate way to assist</w:t>
      </w:r>
      <w:r w:rsidR="0071093C">
        <w:t xml:space="preserve"> the person to achieve what they are seeking from </w:t>
      </w:r>
      <w:r w:rsidR="0048236E">
        <w:t>providing feedback</w:t>
      </w:r>
      <w:r w:rsidR="006136DE">
        <w:t>.</w:t>
      </w:r>
    </w:p>
    <w:p w14:paraId="6489DEC4" w14:textId="70FB38C6" w:rsidR="006136DE" w:rsidRDefault="006136DE" w:rsidP="006136DE">
      <w:pPr>
        <w:pStyle w:val="NHPOnumberdigit"/>
      </w:pPr>
      <w:r>
        <w:t xml:space="preserve">The </w:t>
      </w:r>
      <w:r w:rsidR="0059485B">
        <w:t xml:space="preserve">assigned </w:t>
      </w:r>
      <w:r w:rsidR="003D34BD">
        <w:t>staff member</w:t>
      </w:r>
      <w:r>
        <w:t xml:space="preserve"> may:</w:t>
      </w:r>
    </w:p>
    <w:p w14:paraId="15A51BD4" w14:textId="70BDFD89" w:rsidR="006136DE" w:rsidRDefault="006136DE" w:rsidP="006136DE">
      <w:pPr>
        <w:pStyle w:val="NHPObulletafternumbers1"/>
      </w:pPr>
      <w:r>
        <w:t xml:space="preserve">speak to the person who </w:t>
      </w:r>
      <w:r w:rsidR="0065274E">
        <w:t>provided the feedback</w:t>
      </w:r>
      <w:r>
        <w:t xml:space="preserve"> about alternative ways to achieve their goals, such as </w:t>
      </w:r>
      <w:r w:rsidR="00316981">
        <w:t>applying</w:t>
      </w:r>
      <w:r>
        <w:t xml:space="preserve"> for </w:t>
      </w:r>
      <w:r w:rsidR="00316981">
        <w:t xml:space="preserve">an </w:t>
      </w:r>
      <w:r>
        <w:t>internal review of a decision</w:t>
      </w:r>
    </w:p>
    <w:p w14:paraId="4BEF331E" w14:textId="4931982F" w:rsidR="006136DE" w:rsidRDefault="006136DE" w:rsidP="006136DE">
      <w:pPr>
        <w:pStyle w:val="NHPObulletafternumbers1"/>
      </w:pPr>
      <w:r>
        <w:t xml:space="preserve">refer the </w:t>
      </w:r>
      <w:r w:rsidR="006975BA">
        <w:t>person</w:t>
      </w:r>
      <w:r w:rsidR="0059485B">
        <w:t xml:space="preserve"> </w:t>
      </w:r>
      <w:r>
        <w:t xml:space="preserve">to an alternative organisation that may be better suited to addressing their </w:t>
      </w:r>
      <w:r w:rsidR="006975BA">
        <w:t>feedback</w:t>
      </w:r>
      <w:r>
        <w:t xml:space="preserve">. For example, concerns about </w:t>
      </w:r>
      <w:r w:rsidR="008116FD">
        <w:t>our office’s jurisdiction and role</w:t>
      </w:r>
      <w:r>
        <w:t xml:space="preserve"> </w:t>
      </w:r>
      <w:r w:rsidR="008116FD">
        <w:t>likely</w:t>
      </w:r>
      <w:r>
        <w:t xml:space="preserve"> need to be </w:t>
      </w:r>
      <w:r w:rsidR="008116FD">
        <w:t>direct</w:t>
      </w:r>
      <w:r w:rsidR="00DE645D">
        <w:t>ed</w:t>
      </w:r>
      <w:r>
        <w:t xml:space="preserve"> to Health Ministers</w:t>
      </w:r>
      <w:r w:rsidR="008116FD">
        <w:t>.</w:t>
      </w:r>
    </w:p>
    <w:p w14:paraId="3800CD7A" w14:textId="4D2EF33A" w:rsidR="00C30251" w:rsidRDefault="005007D6" w:rsidP="00316981">
      <w:pPr>
        <w:pStyle w:val="NHPObulletafternumbers1"/>
      </w:pPr>
      <w:r>
        <w:t xml:space="preserve">decide to </w:t>
      </w:r>
      <w:r w:rsidR="00C30251">
        <w:t xml:space="preserve">investigate the </w:t>
      </w:r>
      <w:r w:rsidR="006975BA">
        <w:t>feedback</w:t>
      </w:r>
      <w:r w:rsidR="00C30251">
        <w:t>. An investigation is used to gain further understanding into the issues raised</w:t>
      </w:r>
      <w:r w:rsidR="007C5FAB">
        <w:t xml:space="preserve"> and to analyse and </w:t>
      </w:r>
      <w:r w:rsidR="00C30251">
        <w:t>comprehensively consider the concerns raised.</w:t>
      </w:r>
    </w:p>
    <w:p w14:paraId="550A10DC" w14:textId="44F4536B" w:rsidR="006136DE" w:rsidRDefault="006136DE" w:rsidP="006136DE">
      <w:pPr>
        <w:pStyle w:val="NHPObulletafternumbers1"/>
      </w:pPr>
      <w:r>
        <w:t>decide not to take any further action.</w:t>
      </w:r>
      <w:r w:rsidR="00BA5550">
        <w:t xml:space="preserve"> This may be </w:t>
      </w:r>
      <w:r w:rsidR="00D201EE">
        <w:t>because</w:t>
      </w:r>
      <w:r w:rsidR="00BA5550">
        <w:t xml:space="preserve"> there is evidence that the </w:t>
      </w:r>
      <w:r w:rsidR="006975BA">
        <w:t>feedback was provided</w:t>
      </w:r>
      <w:r w:rsidR="00D201EE">
        <w:t xml:space="preserve"> </w:t>
      </w:r>
      <w:r w:rsidR="00BA5550">
        <w:t>with the intent to cause harm</w:t>
      </w:r>
      <w:r w:rsidR="0059485B">
        <w:t xml:space="preserve"> to an individual involved</w:t>
      </w:r>
      <w:r w:rsidR="00BA5550">
        <w:t xml:space="preserve">, or where there </w:t>
      </w:r>
      <w:r w:rsidR="006975BA">
        <w:t>was</w:t>
      </w:r>
      <w:r w:rsidR="00BA5550">
        <w:t xml:space="preserve"> no substance or information to support the claims that have been made.</w:t>
      </w:r>
    </w:p>
    <w:p w14:paraId="00E485FB" w14:textId="3087DA34" w:rsidR="009E69C0" w:rsidRDefault="00490244" w:rsidP="009E69C0">
      <w:pPr>
        <w:pStyle w:val="NHPOnumberdigit"/>
      </w:pPr>
      <w:bookmarkStart w:id="1" w:name="_Hlk93995088"/>
      <w:r>
        <w:t xml:space="preserve">The </w:t>
      </w:r>
      <w:r w:rsidR="003D34BD">
        <w:t>staff member</w:t>
      </w:r>
      <w:r>
        <w:t xml:space="preserve"> will communicate the outcome of their assessment</w:t>
      </w:r>
      <w:r w:rsidR="009E69C0" w:rsidRPr="009E69C0">
        <w:t xml:space="preserve"> with a</w:t>
      </w:r>
      <w:r w:rsidR="003D34BD">
        <w:t xml:space="preserve"> thorough </w:t>
      </w:r>
      <w:r w:rsidR="009E69C0" w:rsidRPr="009E69C0">
        <w:t xml:space="preserve">explanation of why </w:t>
      </w:r>
      <w:r w:rsidR="003D34BD">
        <w:t>they made the decision</w:t>
      </w:r>
      <w:r w:rsidR="009E69C0">
        <w:t>.</w:t>
      </w:r>
    </w:p>
    <w:p w14:paraId="4D619E8D" w14:textId="32231D72" w:rsidR="00385E20" w:rsidRPr="009E69C0" w:rsidRDefault="006975BA" w:rsidP="009E69C0">
      <w:pPr>
        <w:pStyle w:val="NHPOnumberdigit"/>
      </w:pPr>
      <w:r>
        <w:t>Most feedback</w:t>
      </w:r>
      <w:r w:rsidR="00385E20">
        <w:t xml:space="preserve"> can be considered, </w:t>
      </w:r>
      <w:r w:rsidR="00ED3BE9">
        <w:t>with</w:t>
      </w:r>
      <w:r w:rsidR="00385E20">
        <w:t xml:space="preserve"> an appropriate resolution</w:t>
      </w:r>
      <w:r w:rsidR="0059485B">
        <w:t xml:space="preserve"> reached</w:t>
      </w:r>
      <w:r w:rsidR="00385E20">
        <w:t xml:space="preserve">, at the assessment stage (without progressing to </w:t>
      </w:r>
      <w:r w:rsidR="0065274E">
        <w:t xml:space="preserve">an </w:t>
      </w:r>
      <w:r w:rsidR="00385E20">
        <w:t>investigation).</w:t>
      </w:r>
    </w:p>
    <w:bookmarkEnd w:id="1"/>
    <w:p w14:paraId="7E35B384" w14:textId="082D7509" w:rsidR="006136DE" w:rsidRDefault="006136DE" w:rsidP="006136DE">
      <w:pPr>
        <w:pStyle w:val="Heading2"/>
      </w:pPr>
      <w:r>
        <w:lastRenderedPageBreak/>
        <w:t>Investig</w:t>
      </w:r>
      <w:r w:rsidR="00B737C8">
        <w:t>ation</w:t>
      </w:r>
    </w:p>
    <w:p w14:paraId="7BFE4FAF" w14:textId="05A03037" w:rsidR="003E1C10" w:rsidRDefault="003E1C10" w:rsidP="006136DE">
      <w:pPr>
        <w:pStyle w:val="NHPOnumberdigit"/>
      </w:pPr>
      <w:r>
        <w:t xml:space="preserve">If the </w:t>
      </w:r>
      <w:r w:rsidR="003D34BD">
        <w:t>staff member</w:t>
      </w:r>
      <w:r>
        <w:t xml:space="preserve"> decides to investigate the </w:t>
      </w:r>
      <w:r w:rsidR="006975BA">
        <w:t>feedback provided</w:t>
      </w:r>
      <w:r>
        <w:t>, they will identify issues of concern, and collect information about these issues from all available sources.</w:t>
      </w:r>
      <w:r w:rsidR="005C26D5" w:rsidRPr="005C26D5">
        <w:t xml:space="preserve"> </w:t>
      </w:r>
      <w:r w:rsidR="005C26D5">
        <w:t>This may include asking questions or requesting more information from those involved.</w:t>
      </w:r>
    </w:p>
    <w:p w14:paraId="6D34C8DC" w14:textId="28F7F5CA" w:rsidR="006136DE" w:rsidRDefault="002F7816" w:rsidP="006136DE">
      <w:pPr>
        <w:pStyle w:val="NHPOnumberdigit"/>
      </w:pPr>
      <w:r>
        <w:t xml:space="preserve">The </w:t>
      </w:r>
      <w:r w:rsidR="003D34BD">
        <w:t>staff member</w:t>
      </w:r>
      <w:r>
        <w:t xml:space="preserve"> will then </w:t>
      </w:r>
      <w:r w:rsidR="006136DE">
        <w:t>review</w:t>
      </w:r>
      <w:r w:rsidR="003E1C10">
        <w:t xml:space="preserve"> the</w:t>
      </w:r>
      <w:r w:rsidR="006136DE">
        <w:t xml:space="preserve"> available </w:t>
      </w:r>
      <w:r w:rsidR="00FD43F8">
        <w:t xml:space="preserve">information </w:t>
      </w:r>
      <w:r w:rsidR="006136DE">
        <w:t xml:space="preserve">to decide whether the way </w:t>
      </w:r>
      <w:r>
        <w:t>our office</w:t>
      </w:r>
      <w:r w:rsidR="006136DE">
        <w:t xml:space="preserve"> handled a matter was:</w:t>
      </w:r>
    </w:p>
    <w:p w14:paraId="1D0A8E25" w14:textId="66AE7C54" w:rsidR="006136DE" w:rsidRDefault="006136DE" w:rsidP="002F7816">
      <w:pPr>
        <w:pStyle w:val="NHPObulletafternumbers1"/>
      </w:pPr>
      <w:r>
        <w:t>fair and reasonable</w:t>
      </w:r>
    </w:p>
    <w:p w14:paraId="4EE47FCD" w14:textId="645C0DDD" w:rsidR="00ED3BE9" w:rsidRDefault="00ED3BE9" w:rsidP="002F7816">
      <w:pPr>
        <w:pStyle w:val="NHPObulletafternumbers1"/>
      </w:pPr>
      <w:r>
        <w:t>in line with our service charter</w:t>
      </w:r>
      <w:r w:rsidR="0059485B">
        <w:t>.</w:t>
      </w:r>
    </w:p>
    <w:p w14:paraId="574EA2E5" w14:textId="2387A7CE" w:rsidR="00666952" w:rsidRDefault="006975BA" w:rsidP="00666952">
      <w:pPr>
        <w:pStyle w:val="NHPOnumberdigit"/>
      </w:pPr>
      <w:r>
        <w:t>Feedback is</w:t>
      </w:r>
      <w:r w:rsidR="00666952">
        <w:t xml:space="preserve"> generally investigated within three months. However, </w:t>
      </w:r>
      <w:r>
        <w:t xml:space="preserve">if </w:t>
      </w:r>
      <w:r w:rsidR="00666952">
        <w:t xml:space="preserve">complex concerns </w:t>
      </w:r>
      <w:r>
        <w:t xml:space="preserve">are raised, this </w:t>
      </w:r>
      <w:r w:rsidR="00666952">
        <w:t>may take</w:t>
      </w:r>
      <w:r w:rsidR="00A51E04">
        <w:t xml:space="preserve"> longer</w:t>
      </w:r>
      <w:r>
        <w:t>.</w:t>
      </w:r>
      <w:r w:rsidR="00A51E04">
        <w:t xml:space="preserve"> </w:t>
      </w:r>
    </w:p>
    <w:p w14:paraId="05969575" w14:textId="355DE48E" w:rsidR="006136DE" w:rsidRDefault="00B737C8" w:rsidP="002F7816">
      <w:pPr>
        <w:pStyle w:val="Heading2"/>
      </w:pPr>
      <w:r>
        <w:t>Resolution</w:t>
      </w:r>
    </w:p>
    <w:p w14:paraId="7CF05077" w14:textId="1A59CA37" w:rsidR="006136DE" w:rsidRDefault="006136DE" w:rsidP="002F7816">
      <w:pPr>
        <w:pStyle w:val="NHPOnumberdigit"/>
      </w:pPr>
      <w:r>
        <w:t xml:space="preserve">After </w:t>
      </w:r>
      <w:r w:rsidR="002F7816">
        <w:t xml:space="preserve">the </w:t>
      </w:r>
      <w:r w:rsidR="003D34BD">
        <w:t>staff member</w:t>
      </w:r>
      <w:r w:rsidR="00B737C8">
        <w:t xml:space="preserve"> has investigated the </w:t>
      </w:r>
      <w:r w:rsidR="006975BA">
        <w:t>feedback</w:t>
      </w:r>
      <w:r w:rsidR="00B737C8">
        <w:t>, they</w:t>
      </w:r>
      <w:r w:rsidR="002F7816">
        <w:t xml:space="preserve"> will </w:t>
      </w:r>
      <w:r w:rsidR="00B737C8">
        <w:t>generally speak</w:t>
      </w:r>
      <w:r w:rsidR="002F7816">
        <w:t xml:space="preserve"> with those involved to </w:t>
      </w:r>
      <w:r w:rsidR="00B737C8">
        <w:t xml:space="preserve">discuss their findings, and based on this, </w:t>
      </w:r>
      <w:r w:rsidR="002F7816">
        <w:t>how best to resolve the matter. This may involve our office:</w:t>
      </w:r>
    </w:p>
    <w:p w14:paraId="6F0B5F0D" w14:textId="77777777" w:rsidR="005C26D5" w:rsidRDefault="005C26D5" w:rsidP="005C26D5">
      <w:pPr>
        <w:pStyle w:val="NHPObulletafternumbers1"/>
      </w:pPr>
      <w:r>
        <w:t>offering an apology to the person who raised the concerns</w:t>
      </w:r>
    </w:p>
    <w:p w14:paraId="0E7C4250" w14:textId="77777777" w:rsidR="005C26D5" w:rsidRDefault="005C26D5" w:rsidP="005C26D5">
      <w:pPr>
        <w:pStyle w:val="NHPObulletafternumbers1"/>
      </w:pPr>
      <w:r>
        <w:t>better explaining to the person why a certain procedure or policy was followed</w:t>
      </w:r>
    </w:p>
    <w:p w14:paraId="73E81DA2" w14:textId="03A623DD" w:rsidR="005C26D5" w:rsidRDefault="005C26D5" w:rsidP="005C26D5">
      <w:pPr>
        <w:pStyle w:val="NHPObulletafternumbers1"/>
      </w:pPr>
      <w:r>
        <w:t>providing an explanation of why an error occurred</w:t>
      </w:r>
      <w:r w:rsidR="00C96734">
        <w:t>,</w:t>
      </w:r>
      <w:r>
        <w:t xml:space="preserve"> and the steps taken to prevent it happening again</w:t>
      </w:r>
    </w:p>
    <w:p w14:paraId="579B0C97" w14:textId="78001E19" w:rsidR="002F7816" w:rsidRDefault="006136DE" w:rsidP="002F7816">
      <w:pPr>
        <w:pStyle w:val="NHPObulletafternumbers1"/>
      </w:pPr>
      <w:r>
        <w:t>speed</w:t>
      </w:r>
      <w:r w:rsidR="002F7816">
        <w:t>ing</w:t>
      </w:r>
      <w:r>
        <w:t xml:space="preserve"> up </w:t>
      </w:r>
      <w:r w:rsidR="002F7816">
        <w:t xml:space="preserve">the </w:t>
      </w:r>
      <w:r w:rsidR="00FA5C94">
        <w:t xml:space="preserve">management </w:t>
      </w:r>
      <w:r>
        <w:t>of a delayed matter</w:t>
      </w:r>
    </w:p>
    <w:p w14:paraId="7E921217" w14:textId="665C01E7" w:rsidR="002F7816" w:rsidRDefault="002F7816" w:rsidP="002F7816">
      <w:pPr>
        <w:pStyle w:val="NHPObulletafternumbers1"/>
      </w:pPr>
      <w:r>
        <w:t xml:space="preserve">reviewing or updating a </w:t>
      </w:r>
      <w:r w:rsidR="006136DE">
        <w:t>process or policy</w:t>
      </w:r>
    </w:p>
    <w:p w14:paraId="072EA003" w14:textId="30253740" w:rsidR="008C1C54" w:rsidRDefault="008C1C54" w:rsidP="002F7816">
      <w:pPr>
        <w:pStyle w:val="NHPObulletafternumbers1"/>
      </w:pPr>
      <w:r>
        <w:t>taking disciplinary action against a staff member</w:t>
      </w:r>
    </w:p>
    <w:p w14:paraId="39568A55" w14:textId="7C2088D7" w:rsidR="006136DE" w:rsidRDefault="006136DE" w:rsidP="002F7816">
      <w:pPr>
        <w:pStyle w:val="NHPObulletafternumbers1"/>
      </w:pPr>
      <w:r>
        <w:t>decid</w:t>
      </w:r>
      <w:r w:rsidR="002F7816">
        <w:t>ing</w:t>
      </w:r>
      <w:r>
        <w:t xml:space="preserve"> that the handling of </w:t>
      </w:r>
      <w:r w:rsidR="00807285">
        <w:t xml:space="preserve">a </w:t>
      </w:r>
      <w:r>
        <w:t>matter was reasonable</w:t>
      </w:r>
      <w:r w:rsidR="00807285">
        <w:t>, or the services sufficiently delivered,</w:t>
      </w:r>
      <w:r>
        <w:t xml:space="preserve"> and take no further action.</w:t>
      </w:r>
    </w:p>
    <w:p w14:paraId="44F7D3CA" w14:textId="17BA99D9" w:rsidR="00B737C8" w:rsidRDefault="005C26D5" w:rsidP="005C26D5">
      <w:pPr>
        <w:pStyle w:val="NHPOnumberdigit"/>
      </w:pPr>
      <w:r w:rsidRPr="005C26D5">
        <w:t xml:space="preserve">The staff member will communicate the outcome of their </w:t>
      </w:r>
      <w:r>
        <w:t>investigation</w:t>
      </w:r>
      <w:r w:rsidRPr="005C26D5">
        <w:t xml:space="preserve"> in writing with a thorough explanation of why they made the decision</w:t>
      </w:r>
      <w:r>
        <w:t>.</w:t>
      </w:r>
    </w:p>
    <w:p w14:paraId="61AD3BDF" w14:textId="01AF5A34" w:rsidR="00C96734" w:rsidRPr="00DD289C" w:rsidRDefault="005007D6" w:rsidP="00C96734">
      <w:pPr>
        <w:pStyle w:val="Heading1"/>
      </w:pPr>
      <w:r>
        <w:t>Review of decisions</w:t>
      </w:r>
    </w:p>
    <w:p w14:paraId="62C2CB63" w14:textId="4EE38634" w:rsidR="00C96734" w:rsidRPr="00C96734" w:rsidRDefault="00C96734" w:rsidP="00C96734">
      <w:pPr>
        <w:pStyle w:val="NHPOnumberdigit"/>
      </w:pPr>
      <w:r w:rsidRPr="00C96734">
        <w:t>If a person is not happy with a decision we have made or actions we have taken</w:t>
      </w:r>
      <w:r>
        <w:t xml:space="preserve"> </w:t>
      </w:r>
      <w:r w:rsidR="0065274E">
        <w:t>in response to</w:t>
      </w:r>
      <w:r>
        <w:t xml:space="preserve"> their </w:t>
      </w:r>
      <w:r w:rsidR="0065274E">
        <w:t>feedback</w:t>
      </w:r>
      <w:r w:rsidRPr="00C96734">
        <w:t>, we recommend raising th</w:t>
      </w:r>
      <w:r w:rsidR="0065274E">
        <w:t>i</w:t>
      </w:r>
      <w:r w:rsidRPr="00C96734">
        <w:t xml:space="preserve">s </w:t>
      </w:r>
      <w:r w:rsidR="0065274E">
        <w:t>dissatisfaction</w:t>
      </w:r>
      <w:r w:rsidR="0065274E" w:rsidRPr="00C96734">
        <w:t xml:space="preserve"> </w:t>
      </w:r>
      <w:r w:rsidRPr="00C96734">
        <w:t>directly with the staff member who managed the matter. They may be able to quickly and effectively address concerns raised and consider new information related to the matter.</w:t>
      </w:r>
    </w:p>
    <w:bookmarkEnd w:id="0"/>
    <w:p w14:paraId="4B27B91E" w14:textId="0451D676" w:rsidR="00C96734" w:rsidRDefault="0065274E" w:rsidP="00C96734">
      <w:pPr>
        <w:pStyle w:val="NHPOnumberdigit"/>
        <w:numPr>
          <w:ilvl w:val="0"/>
          <w:numId w:val="1"/>
        </w:numPr>
      </w:pPr>
      <w:r>
        <w:t>T</w:t>
      </w:r>
      <w:r w:rsidR="00C96734">
        <w:t xml:space="preserve">here is no avenue for appeal or review of </w:t>
      </w:r>
      <w:r>
        <w:t>a</w:t>
      </w:r>
      <w:r w:rsidR="00C96734">
        <w:t xml:space="preserve"> decision</w:t>
      </w:r>
      <w:r>
        <w:t xml:space="preserve"> </w:t>
      </w:r>
      <w:r w:rsidR="00572D7F">
        <w:t>regarding</w:t>
      </w:r>
      <w:r>
        <w:t xml:space="preserve"> feedback about our service delivery</w:t>
      </w:r>
      <w:r w:rsidR="00C96734">
        <w:t>.</w:t>
      </w:r>
    </w:p>
    <w:p w14:paraId="5E2EF12B" w14:textId="77777777" w:rsidR="00247DDF" w:rsidRDefault="00247DDF">
      <w:pPr>
        <w:rPr>
          <w:rFonts w:asciiTheme="minorHAnsi" w:eastAsia="MS Gothic" w:hAnsiTheme="minorHAnsi" w:cs="Arial"/>
          <w:bCs/>
          <w:color w:val="722587" w:themeColor="text2"/>
          <w:kern w:val="32"/>
          <w:sz w:val="36"/>
          <w:szCs w:val="40"/>
        </w:rPr>
      </w:pPr>
      <w:r>
        <w:br w:type="page"/>
      </w:r>
    </w:p>
    <w:p w14:paraId="2A2D6EB7" w14:textId="0D93123A" w:rsidR="0089006F" w:rsidRDefault="008C1C54" w:rsidP="008C1C54">
      <w:pPr>
        <w:pStyle w:val="Heading1"/>
      </w:pPr>
      <w:r>
        <w:lastRenderedPageBreak/>
        <w:t>Privacy</w:t>
      </w:r>
    </w:p>
    <w:p w14:paraId="0EEF0F44" w14:textId="46BD7E0C" w:rsidR="008C1C54" w:rsidRDefault="008C1C54" w:rsidP="008C1C54">
      <w:pPr>
        <w:pStyle w:val="NHPOnumberdigit"/>
      </w:pPr>
      <w:r>
        <w:t xml:space="preserve">We </w:t>
      </w:r>
      <w:r w:rsidR="00134D4C">
        <w:t>collect and use information in line with our privacy policy. We:</w:t>
      </w:r>
    </w:p>
    <w:p w14:paraId="3BBAB023" w14:textId="424E31BA" w:rsidR="008C1C54" w:rsidRDefault="008C1C54" w:rsidP="008C1C54">
      <w:pPr>
        <w:pStyle w:val="NHPObulletafternumbers1"/>
      </w:pPr>
      <w:r>
        <w:t xml:space="preserve">use the information gathered as part of our consideration of the </w:t>
      </w:r>
      <w:r w:rsidR="00DD556C">
        <w:t>feedback</w:t>
      </w:r>
      <w:r>
        <w:t xml:space="preserve"> to manage</w:t>
      </w:r>
      <w:r w:rsidR="00DD556C">
        <w:t>, address</w:t>
      </w:r>
      <w:r>
        <w:t xml:space="preserve"> or resolve </w:t>
      </w:r>
      <w:r w:rsidR="00DD556C">
        <w:t>issues or concerns raised</w:t>
      </w:r>
    </w:p>
    <w:p w14:paraId="3A011DCE" w14:textId="4CD68908" w:rsidR="008C1C54" w:rsidRDefault="003B0ECE" w:rsidP="008C1C54">
      <w:pPr>
        <w:pStyle w:val="NHPObulletafternumbers1"/>
      </w:pPr>
      <w:r>
        <w:t xml:space="preserve">may </w:t>
      </w:r>
      <w:r w:rsidR="008C1C54">
        <w:t xml:space="preserve">disclose </w:t>
      </w:r>
      <w:r w:rsidR="00DD556C">
        <w:t>feedback</w:t>
      </w:r>
      <w:r w:rsidR="008C1C54">
        <w:t xml:space="preserve"> (either in data or a case study or story) in a de-identified format to the public</w:t>
      </w:r>
      <w:r w:rsidR="008570CA">
        <w:t>.</w:t>
      </w:r>
    </w:p>
    <w:p w14:paraId="560E468E" w14:textId="7477147C" w:rsidR="00134D4C" w:rsidRDefault="00134D4C" w:rsidP="00134D4C">
      <w:pPr>
        <w:pStyle w:val="Heading2"/>
      </w:pPr>
      <w:bookmarkStart w:id="2" w:name="_Hlk93997829"/>
      <w:r>
        <w:t xml:space="preserve">Recording </w:t>
      </w:r>
      <w:r w:rsidR="00A51E04">
        <w:t>feedback</w:t>
      </w:r>
    </w:p>
    <w:p w14:paraId="52F61014" w14:textId="1759DAC0" w:rsidR="00134D4C" w:rsidRDefault="00134D4C" w:rsidP="00134D4C">
      <w:pPr>
        <w:pStyle w:val="NHPOnumberdigit"/>
      </w:pPr>
      <w:r>
        <w:t xml:space="preserve">All </w:t>
      </w:r>
      <w:r w:rsidR="00A51E04">
        <w:t>feedback is</w:t>
      </w:r>
      <w:r>
        <w:t xml:space="preserve"> recorded in our case management system.</w:t>
      </w:r>
    </w:p>
    <w:p w14:paraId="5C73158A" w14:textId="2FF13056" w:rsidR="00134D4C" w:rsidRDefault="00134D4C" w:rsidP="00134D4C">
      <w:pPr>
        <w:pStyle w:val="NHPOnumberdigit"/>
      </w:pPr>
      <w:r>
        <w:t>We record the following information:</w:t>
      </w:r>
    </w:p>
    <w:p w14:paraId="2B3F9ECB" w14:textId="750785CE" w:rsidR="00134D4C" w:rsidRDefault="00134D4C" w:rsidP="00134D4C">
      <w:pPr>
        <w:pStyle w:val="NHPObulletafternumbers1"/>
      </w:pPr>
      <w:r>
        <w:t xml:space="preserve">the details of the person who </w:t>
      </w:r>
      <w:r w:rsidR="00DD556C">
        <w:t>provid</w:t>
      </w:r>
      <w:r>
        <w:t xml:space="preserve">ed the </w:t>
      </w:r>
      <w:r w:rsidR="00DD556C">
        <w:t>feedback</w:t>
      </w:r>
      <w:r w:rsidR="00DE62CB">
        <w:t xml:space="preserve"> (and any details of those authorised to represent the person)</w:t>
      </w:r>
    </w:p>
    <w:p w14:paraId="066D7268" w14:textId="3CA527F2" w:rsidR="00134D4C" w:rsidRDefault="00134D4C" w:rsidP="00134D4C">
      <w:pPr>
        <w:pStyle w:val="NHPObulletafternumbers1"/>
      </w:pPr>
      <w:r>
        <w:t xml:space="preserve">when and how we received the </w:t>
      </w:r>
      <w:r w:rsidR="00A51E04">
        <w:t>feedback</w:t>
      </w:r>
    </w:p>
    <w:p w14:paraId="323FDBBE" w14:textId="26FA4F59" w:rsidR="00134D4C" w:rsidRDefault="00134D4C" w:rsidP="00134D4C">
      <w:pPr>
        <w:pStyle w:val="NHPObulletafternumbers1"/>
      </w:pPr>
      <w:r>
        <w:t>description</w:t>
      </w:r>
      <w:r w:rsidR="00DE62CB">
        <w:t>s</w:t>
      </w:r>
      <w:r>
        <w:t xml:space="preserve"> of the </w:t>
      </w:r>
      <w:r w:rsidR="00A51E04">
        <w:t>feedback</w:t>
      </w:r>
    </w:p>
    <w:p w14:paraId="73DE957F" w14:textId="77777777" w:rsidR="00DE62CB" w:rsidRDefault="00DE62CB" w:rsidP="00DE62CB">
      <w:pPr>
        <w:pStyle w:val="NHPObulletafternumbers1"/>
      </w:pPr>
      <w:r>
        <w:t>the issues raised (such as customer service or communication)</w:t>
      </w:r>
    </w:p>
    <w:p w14:paraId="19B74BAE" w14:textId="77777777" w:rsidR="00134D4C" w:rsidRDefault="00134D4C" w:rsidP="00134D4C">
      <w:pPr>
        <w:pStyle w:val="NHPObulletafternumbers1"/>
      </w:pPr>
      <w:r>
        <w:t>the person’s desired outcome (if known)</w:t>
      </w:r>
    </w:p>
    <w:p w14:paraId="58C18B37" w14:textId="6BC2DA67" w:rsidR="00134D4C" w:rsidRDefault="00134D4C" w:rsidP="00134D4C">
      <w:pPr>
        <w:pStyle w:val="NHPObulletafternumbers1"/>
      </w:pPr>
      <w:r>
        <w:t xml:space="preserve">the </w:t>
      </w:r>
      <w:r w:rsidR="003D34BD">
        <w:t>staff member</w:t>
      </w:r>
      <w:r>
        <w:t xml:space="preserve"> responsible for handling the </w:t>
      </w:r>
      <w:r w:rsidR="00A51E04">
        <w:t>matter</w:t>
      </w:r>
    </w:p>
    <w:p w14:paraId="79F3FFFE" w14:textId="05F68090" w:rsidR="00DE62CB" w:rsidRDefault="00134D4C" w:rsidP="00134D4C">
      <w:pPr>
        <w:pStyle w:val="NHPObulletafternumbers1"/>
      </w:pPr>
      <w:r>
        <w:t>any action taken</w:t>
      </w:r>
      <w:r w:rsidR="00DE62CB">
        <w:t>, including all contact and response times</w:t>
      </w:r>
    </w:p>
    <w:p w14:paraId="1D483AB3" w14:textId="0176C3D8" w:rsidR="00DE62CB" w:rsidRDefault="00DE62CB" w:rsidP="00134D4C">
      <w:pPr>
        <w:pStyle w:val="NHPObulletafternumbers1"/>
      </w:pPr>
      <w:r>
        <w:t xml:space="preserve">all </w:t>
      </w:r>
      <w:r w:rsidR="00134D4C">
        <w:t xml:space="preserve">correspondence, </w:t>
      </w:r>
      <w:r>
        <w:t>including emails and information provided by those involved</w:t>
      </w:r>
    </w:p>
    <w:p w14:paraId="12286D46" w14:textId="08B1E59E" w:rsidR="00134D4C" w:rsidRDefault="00134D4C" w:rsidP="00134D4C">
      <w:pPr>
        <w:pStyle w:val="NHPObulletafternumbers1"/>
      </w:pPr>
      <w:r>
        <w:t>the outcome</w:t>
      </w:r>
      <w:r w:rsidR="00DE62CB">
        <w:t xml:space="preserve"> of the matter</w:t>
      </w:r>
      <w:r>
        <w:t xml:space="preserve">, including any recommendations for </w:t>
      </w:r>
      <w:r w:rsidR="001E10E1">
        <w:t xml:space="preserve">service </w:t>
      </w:r>
      <w:r>
        <w:t>improvement</w:t>
      </w:r>
    </w:p>
    <w:p w14:paraId="2E2CB1BD" w14:textId="4736014A" w:rsidR="00DE62CB" w:rsidRDefault="00DE62CB" w:rsidP="00134D4C">
      <w:pPr>
        <w:pStyle w:val="NHPObulletafternumbers1"/>
      </w:pPr>
      <w:r>
        <w:t xml:space="preserve">any other information relevant to the matter, such as </w:t>
      </w:r>
      <w:r w:rsidR="008C73F4">
        <w:t xml:space="preserve">links to other concerns the person has raised, </w:t>
      </w:r>
      <w:r>
        <w:t>or notes about the handling of the matter</w:t>
      </w:r>
    </w:p>
    <w:p w14:paraId="4F04081B" w14:textId="46D510AD" w:rsidR="00134D4C" w:rsidRDefault="00134D4C" w:rsidP="00134D4C">
      <w:pPr>
        <w:pStyle w:val="NHPObulletafternumbers1"/>
      </w:pPr>
      <w:r>
        <w:t xml:space="preserve">when the </w:t>
      </w:r>
      <w:r w:rsidR="001B4CCF">
        <w:t>matter</w:t>
      </w:r>
      <w:r>
        <w:t xml:space="preserve"> was finalised.</w:t>
      </w:r>
    </w:p>
    <w:p w14:paraId="44745F35" w14:textId="061A7557" w:rsidR="009774C1" w:rsidRDefault="009774C1" w:rsidP="00361A1E">
      <w:pPr>
        <w:pStyle w:val="NHPOnumberdigit"/>
      </w:pPr>
      <w:r>
        <w:t xml:space="preserve">Please contact our complaints and FOI team with any further questions about how we record </w:t>
      </w:r>
      <w:r w:rsidR="00A51E04">
        <w:t>feedback</w:t>
      </w:r>
      <w:r>
        <w:t xml:space="preserve"> (</w:t>
      </w:r>
      <w:r w:rsidR="00CB185A">
        <w:t>refer to ‘How to raise concerns’</w:t>
      </w:r>
      <w:r w:rsidR="001B4CCF">
        <w:t xml:space="preserve"> for contact information</w:t>
      </w:r>
      <w:r w:rsidR="00CB185A">
        <w:t>)</w:t>
      </w:r>
      <w:r>
        <w:t>.</w:t>
      </w:r>
    </w:p>
    <w:bookmarkEnd w:id="2"/>
    <w:p w14:paraId="26354BBF" w14:textId="55ABA954" w:rsidR="00361A1E" w:rsidRDefault="00361A1E" w:rsidP="00361A1E">
      <w:pPr>
        <w:pStyle w:val="Heading2"/>
      </w:pPr>
      <w:r>
        <w:t>Reporting</w:t>
      </w:r>
    </w:p>
    <w:p w14:paraId="6DB470F0" w14:textId="614971D4" w:rsidR="00361A1E" w:rsidRDefault="00361A1E" w:rsidP="00361A1E">
      <w:pPr>
        <w:pStyle w:val="NHPOnumberdigit"/>
      </w:pPr>
      <w:r>
        <w:t xml:space="preserve">We regularly report on our complaint handling work, including the number of internal review applications and </w:t>
      </w:r>
      <w:r w:rsidR="00A51E04">
        <w:t>feedback</w:t>
      </w:r>
      <w:r>
        <w:t xml:space="preserve"> about our service</w:t>
      </w:r>
      <w:r w:rsidR="001B4CCF">
        <w:t xml:space="preserve"> delivery</w:t>
      </w:r>
      <w:r>
        <w:t xml:space="preserve"> that we have received.</w:t>
      </w:r>
    </w:p>
    <w:p w14:paraId="358BCDB7" w14:textId="59A0B6DE" w:rsidR="00361A1E" w:rsidRPr="00361A1E" w:rsidRDefault="00361A1E" w:rsidP="00361A1E">
      <w:pPr>
        <w:pStyle w:val="NHPOnumberdigit"/>
      </w:pPr>
      <w:r>
        <w:t xml:space="preserve">We also explain any service improvements we have made </w:t>
      </w:r>
      <w:r w:rsidR="00BA5D82">
        <w:t>because of</w:t>
      </w:r>
      <w:r>
        <w:t xml:space="preserve"> </w:t>
      </w:r>
      <w:r w:rsidR="00A51E04">
        <w:t>feedback</w:t>
      </w:r>
      <w:r>
        <w:t xml:space="preserve"> raised with us in our annual report.</w:t>
      </w:r>
    </w:p>
    <w:p w14:paraId="6A16C3C0" w14:textId="77777777" w:rsidR="00EF66BC" w:rsidRDefault="00EF66BC" w:rsidP="00EF66BC">
      <w:pPr>
        <w:pStyle w:val="Heading1"/>
      </w:pPr>
      <w:r>
        <w:t>Policy review</w:t>
      </w:r>
    </w:p>
    <w:p w14:paraId="066089ED" w14:textId="77777777" w:rsidR="00EF66BC" w:rsidRDefault="00EF66BC" w:rsidP="00EF66BC">
      <w:pPr>
        <w:pStyle w:val="NHPOnumberdigit"/>
        <w:numPr>
          <w:ilvl w:val="0"/>
          <w:numId w:val="24"/>
        </w:numPr>
      </w:pPr>
      <w:r>
        <w:t>The Ombudsman and Commissioner will review this policy every three years in consultation with staff and relevant stakeholders.</w:t>
      </w:r>
    </w:p>
    <w:p w14:paraId="4097EF29" w14:textId="77777777" w:rsidR="00EF66BC" w:rsidRDefault="00EF66BC" w:rsidP="00EF66BC">
      <w:pPr>
        <w:pStyle w:val="NHPObody"/>
      </w:pP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2830"/>
        <w:gridCol w:w="6809"/>
      </w:tblGrid>
      <w:tr w:rsidR="00EF66BC" w14:paraId="1944EE2E" w14:textId="77777777" w:rsidTr="00EF66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BEDC3A" w14:textId="77777777" w:rsidR="00EF66BC" w:rsidRDefault="00EF66BC">
            <w:pPr>
              <w:pStyle w:val="NHPOtabletext"/>
            </w:pPr>
            <w:r>
              <w:rPr>
                <w:b/>
              </w:rPr>
              <w:t>Version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8DC" w14:textId="79FAA0E1" w:rsidR="00EF66BC" w:rsidRDefault="00AB4B0B">
            <w:pPr>
              <w:pStyle w:val="NHPOtabletext"/>
            </w:pPr>
            <w:r>
              <w:t>1.0</w:t>
            </w:r>
          </w:p>
        </w:tc>
      </w:tr>
      <w:tr w:rsidR="002B4CA9" w14:paraId="330530D8" w14:textId="77777777" w:rsidTr="00EF66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210BD" w14:textId="77777777" w:rsidR="002B4CA9" w:rsidRDefault="002B4CA9">
            <w:pPr>
              <w:pStyle w:val="NHPOtabletext"/>
              <w:rPr>
                <w:b/>
              </w:rPr>
            </w:pPr>
            <w:r>
              <w:rPr>
                <w:b/>
              </w:rPr>
              <w:t>Responsible work area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D4B7" w14:textId="110C7E85" w:rsidR="002B4CA9" w:rsidRDefault="00AB4B0B">
            <w:pPr>
              <w:pStyle w:val="NHPOtabletext"/>
            </w:pPr>
            <w:r>
              <w:t>Complaints and FOI team</w:t>
            </w:r>
          </w:p>
        </w:tc>
      </w:tr>
      <w:tr w:rsidR="00EF66BC" w14:paraId="2F933A43" w14:textId="77777777" w:rsidTr="00EF66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2FA96E" w14:textId="77777777" w:rsidR="00EF66BC" w:rsidRDefault="00EF66BC">
            <w:pPr>
              <w:pStyle w:val="NHPOtabletext"/>
            </w:pPr>
            <w:r>
              <w:rPr>
                <w:b/>
              </w:rPr>
              <w:t>Date introduced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E6E" w14:textId="213F15F9" w:rsidR="00EF66BC" w:rsidRDefault="00C64B91">
            <w:pPr>
              <w:pStyle w:val="NHPOtabletext"/>
            </w:pPr>
            <w:r>
              <w:t>19 April 2022</w:t>
            </w:r>
          </w:p>
        </w:tc>
      </w:tr>
      <w:tr w:rsidR="00EF66BC" w14:paraId="70C4B5BC" w14:textId="77777777" w:rsidTr="00EF66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2EF02F" w14:textId="77777777" w:rsidR="00EF66BC" w:rsidRDefault="00EF66BC">
            <w:pPr>
              <w:pStyle w:val="NHPOtabletext"/>
            </w:pPr>
            <w:r>
              <w:rPr>
                <w:b/>
              </w:rPr>
              <w:t>Date</w:t>
            </w:r>
            <w:r w:rsidR="00DE066F">
              <w:rPr>
                <w:b/>
              </w:rPr>
              <w:t>/</w:t>
            </w:r>
            <w:r>
              <w:rPr>
                <w:b/>
              </w:rPr>
              <w:t>s modified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EBB" w14:textId="15C7190B" w:rsidR="00EF66BC" w:rsidRDefault="00C64B91">
            <w:pPr>
              <w:pStyle w:val="NHPOtabletext"/>
            </w:pPr>
            <w:r>
              <w:t>N/A</w:t>
            </w:r>
          </w:p>
        </w:tc>
      </w:tr>
      <w:tr w:rsidR="00EF66BC" w14:paraId="4CEEBD13" w14:textId="77777777" w:rsidTr="00EF66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7CEA47" w14:textId="77777777" w:rsidR="00EF66BC" w:rsidRDefault="00EF66BC">
            <w:pPr>
              <w:pStyle w:val="NHPOtabletext"/>
            </w:pPr>
            <w:r>
              <w:rPr>
                <w:b/>
              </w:rPr>
              <w:t>Next scheduled review date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EBB" w14:textId="61E91F91" w:rsidR="00EF66BC" w:rsidRDefault="00C64B91">
            <w:pPr>
              <w:pStyle w:val="NHPOtabletext"/>
            </w:pPr>
            <w:r>
              <w:t>19 April 202</w:t>
            </w:r>
            <w:r>
              <w:t>5</w:t>
            </w:r>
          </w:p>
        </w:tc>
      </w:tr>
    </w:tbl>
    <w:p w14:paraId="03E61C1E" w14:textId="77777777" w:rsidR="00EF66BC" w:rsidRDefault="00EF66BC" w:rsidP="00EF66BC">
      <w:pPr>
        <w:pStyle w:val="NHPOaccessibilitypara"/>
      </w:pPr>
      <w:r>
        <w:t xml:space="preserve">To receive this document in another format phone 1300 795 265, using the National Relay Service 13 36 77 if required, or </w:t>
      </w:r>
      <w:hyperlink r:id="rId13" w:history="1">
        <w:r>
          <w:rPr>
            <w:rStyle w:val="Hyperlink"/>
          </w:rPr>
          <w:t xml:space="preserve">email our </w:t>
        </w:r>
        <w:r w:rsidR="00985309">
          <w:rPr>
            <w:rStyle w:val="Hyperlink"/>
          </w:rPr>
          <w:t>complaints</w:t>
        </w:r>
        <w:r>
          <w:rPr>
            <w:rStyle w:val="Hyperlink"/>
          </w:rPr>
          <w:t xml:space="preserve"> team</w:t>
        </w:r>
      </w:hyperlink>
      <w:r>
        <w:t xml:space="preserve"> &lt;</w:t>
      </w:r>
      <w:r w:rsidR="00985309">
        <w:t>complaints</w:t>
      </w:r>
      <w:r>
        <w:t>@nhpo.gov.au&gt;.</w:t>
      </w:r>
    </w:p>
    <w:p w14:paraId="2DD15190" w14:textId="77777777" w:rsidR="00EF66BC" w:rsidRDefault="00EF66BC" w:rsidP="00EF66BC">
      <w:pPr>
        <w:pStyle w:val="NHPObody"/>
      </w:pPr>
      <w:r>
        <w:t xml:space="preserve">Authorised and published by the </w:t>
      </w:r>
      <w:bookmarkStart w:id="3" w:name="_Hlk42629942"/>
      <w:r>
        <w:t xml:space="preserve">National Health Practitioner Ombudsman, </w:t>
      </w:r>
      <w:r>
        <w:br/>
        <w:t>50 Lonsdale St</w:t>
      </w:r>
      <w:bookmarkEnd w:id="3"/>
      <w:r>
        <w:t>, Melbourne.</w:t>
      </w:r>
    </w:p>
    <w:p w14:paraId="5232D0A9" w14:textId="77777777" w:rsidR="00EF66BC" w:rsidRDefault="00EF66BC" w:rsidP="00EF66BC">
      <w:pPr>
        <w:pStyle w:val="NHPObodynospace"/>
      </w:pPr>
      <w:r>
        <w:t>GPO Box 2630</w:t>
      </w:r>
    </w:p>
    <w:p w14:paraId="027BCAF3" w14:textId="77777777" w:rsidR="00EF66BC" w:rsidRDefault="00EF66BC" w:rsidP="00EF66BC">
      <w:pPr>
        <w:pStyle w:val="NHPObodynospace"/>
      </w:pPr>
      <w:r>
        <w:t>Melbourne VIC 3001</w:t>
      </w:r>
    </w:p>
    <w:p w14:paraId="622580CD" w14:textId="77777777" w:rsidR="00EF66BC" w:rsidRDefault="00EF66BC" w:rsidP="00EF66BC">
      <w:pPr>
        <w:pStyle w:val="NHPObodynospace"/>
      </w:pPr>
      <w:r>
        <w:t>Phone 1300 795 265</w:t>
      </w:r>
    </w:p>
    <w:p w14:paraId="53CB1EFA" w14:textId="77777777" w:rsidR="00EF66BC" w:rsidRDefault="00534AA4" w:rsidP="00EF66BC">
      <w:pPr>
        <w:pStyle w:val="NHPObodynospace"/>
      </w:pPr>
      <w:hyperlink r:id="rId14" w:history="1">
        <w:r w:rsidR="00EF66BC">
          <w:rPr>
            <w:rStyle w:val="Hyperlink"/>
          </w:rPr>
          <w:t>Email National Health Practitioner Ombudsman</w:t>
        </w:r>
      </w:hyperlink>
      <w:r w:rsidR="00EF66BC">
        <w:t xml:space="preserve"> &lt;</w:t>
      </w:r>
      <w:r w:rsidR="00985309">
        <w:t>complaints</w:t>
      </w:r>
      <w:r w:rsidR="00EF66BC">
        <w:t>@nhpo.gov.au&gt;</w:t>
      </w:r>
    </w:p>
    <w:p w14:paraId="327039E2" w14:textId="77777777" w:rsidR="00EF66BC" w:rsidRDefault="00534AA4" w:rsidP="00EF66BC">
      <w:pPr>
        <w:pStyle w:val="NHPObody"/>
      </w:pPr>
      <w:hyperlink r:id="rId15" w:history="1">
        <w:r w:rsidR="00EF66BC">
          <w:rPr>
            <w:rStyle w:val="Hyperlink"/>
          </w:rPr>
          <w:t>National Health Practitioner Ombudsman website</w:t>
        </w:r>
      </w:hyperlink>
      <w:r w:rsidR="00EF66BC">
        <w:t xml:space="preserve"> &lt;https://nhpo.gov.au&gt;</w:t>
      </w:r>
    </w:p>
    <w:p w14:paraId="633505DD" w14:textId="3E20A893" w:rsidR="00753913" w:rsidRPr="0062478E" w:rsidRDefault="00EF66BC" w:rsidP="00753913">
      <w:pPr>
        <w:pStyle w:val="NHPObody"/>
        <w:rPr>
          <w:color w:val="D50032"/>
        </w:rPr>
      </w:pPr>
      <w:r>
        <w:t xml:space="preserve">© </w:t>
      </w:r>
      <w:bookmarkStart w:id="4" w:name="_Hlk42629961"/>
      <w:r>
        <w:t>National Health Practitioner Ombudsman</w:t>
      </w:r>
      <w:bookmarkEnd w:id="4"/>
      <w:r>
        <w:t>, Australia</w:t>
      </w:r>
      <w:r w:rsidR="0062478E">
        <w:t>, April 2022.</w:t>
      </w:r>
    </w:p>
    <w:sectPr w:rsidR="00753913" w:rsidRPr="0062478E" w:rsidSect="0036644B">
      <w:headerReference w:type="default" r:id="rId16"/>
      <w:footerReference w:type="default" r:id="rId17"/>
      <w:type w:val="continuous"/>
      <w:pgSz w:w="11906" w:h="16838" w:code="9"/>
      <w:pgMar w:top="1418" w:right="1418" w:bottom="1814" w:left="851" w:header="794" w:footer="79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B5A3" w14:textId="77777777" w:rsidR="00F657E0" w:rsidRDefault="00F657E0">
      <w:r>
        <w:separator/>
      </w:r>
    </w:p>
  </w:endnote>
  <w:endnote w:type="continuationSeparator" w:id="0">
    <w:p w14:paraId="0B101D6C" w14:textId="77777777" w:rsidR="00F657E0" w:rsidRDefault="00F6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5A63" w14:textId="77777777" w:rsidR="00162768" w:rsidRPr="00C24253" w:rsidRDefault="007355ED" w:rsidP="00C24253">
    <w:pPr>
      <w:pStyle w:val="NHPOfooterborderfirstpage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38425F59" wp14:editId="6550AB6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f65458a918ae656eab3ceb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FE865F" w14:textId="77777777" w:rsidR="007355ED" w:rsidRPr="007355ED" w:rsidRDefault="007355ED" w:rsidP="007355E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355E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25F59" id="_x0000_t202" coordsize="21600,21600" o:spt="202" path="m,l,21600r21600,l21600,xe">
              <v:stroke joinstyle="miter"/>
              <v:path gradientshapeok="t" o:connecttype="rect"/>
            </v:shapetype>
            <v:shape id="MSIPCM5f65458a918ae656eab3ceb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2I9JoawCAABF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42FE865F" w14:textId="77777777" w:rsidR="007355ED" w:rsidRPr="007355ED" w:rsidRDefault="007355ED" w:rsidP="007355E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355E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4"/>
      <w:gridCol w:w="3289"/>
      <w:gridCol w:w="2835"/>
      <w:gridCol w:w="851"/>
    </w:tblGrid>
    <w:tr w:rsidR="0046385B" w14:paraId="1D77AA84" w14:textId="77777777" w:rsidTr="004638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65" w:type="dxa"/>
        </w:tcPr>
        <w:p w14:paraId="7A5C6ED7" w14:textId="77777777" w:rsidR="0046385B" w:rsidRDefault="009F4ED8" w:rsidP="00162768">
          <w:pPr>
            <w:pStyle w:val="NHPOfootercontacts"/>
          </w:pPr>
          <w:r>
            <w:t>GPO Box 2630</w:t>
          </w:r>
        </w:p>
        <w:p w14:paraId="47151714" w14:textId="77777777" w:rsidR="0046385B" w:rsidRDefault="0046385B" w:rsidP="00162768">
          <w:pPr>
            <w:pStyle w:val="NHPOfootercontacts"/>
          </w:pPr>
          <w:r>
            <w:t>Melbourne</w:t>
          </w:r>
          <w:r w:rsidR="00E243CA">
            <w:t xml:space="preserve"> VIC</w:t>
          </w:r>
          <w:r>
            <w:t xml:space="preserve"> 3001</w:t>
          </w:r>
        </w:p>
      </w:tc>
      <w:tc>
        <w:tcPr>
          <w:tcW w:w="3289" w:type="dxa"/>
        </w:tcPr>
        <w:p w14:paraId="0F23468A" w14:textId="77777777" w:rsidR="0046385B" w:rsidRDefault="0046385B" w:rsidP="00162768">
          <w:pPr>
            <w:pStyle w:val="NHPOfootercontacts"/>
          </w:pPr>
          <w:r w:rsidRPr="003069F2">
            <w:rPr>
              <w:b/>
              <w:bCs/>
            </w:rPr>
            <w:t>T</w:t>
          </w:r>
          <w:r>
            <w:tab/>
            <w:t>1300 795 265</w:t>
          </w:r>
        </w:p>
        <w:p w14:paraId="5755E1AA" w14:textId="77777777" w:rsidR="0046385B" w:rsidRPr="003069F2" w:rsidRDefault="0046385B" w:rsidP="00162768">
          <w:pPr>
            <w:pStyle w:val="NHPOfootercontacts"/>
          </w:pPr>
          <w:r w:rsidRPr="003069F2">
            <w:rPr>
              <w:b/>
              <w:bCs/>
            </w:rPr>
            <w:t>E</w:t>
          </w:r>
          <w:r w:rsidRPr="003069F2">
            <w:tab/>
            <w:t>complaints@nhpo.gov.au</w:t>
          </w:r>
        </w:p>
      </w:tc>
      <w:tc>
        <w:tcPr>
          <w:tcW w:w="2835" w:type="dxa"/>
        </w:tcPr>
        <w:p w14:paraId="14BF262E" w14:textId="77777777" w:rsidR="0046385B" w:rsidRPr="0046385B" w:rsidRDefault="0046385B" w:rsidP="0046385B">
          <w:pPr>
            <w:pStyle w:val="NHPOfooterwebsite"/>
          </w:pPr>
          <w:r w:rsidRPr="0046385B">
            <w:t>nhpo.gov.au</w:t>
          </w:r>
        </w:p>
      </w:tc>
      <w:tc>
        <w:tcPr>
          <w:tcW w:w="851" w:type="dxa"/>
        </w:tcPr>
        <w:p w14:paraId="04286A03" w14:textId="77777777" w:rsidR="0046385B" w:rsidRPr="0046385B" w:rsidRDefault="0046385B" w:rsidP="0046385B">
          <w:pPr>
            <w:pStyle w:val="NHPOfooterwebsite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12D550FD" w14:textId="77777777" w:rsidR="009D70A4" w:rsidRPr="00162768" w:rsidRDefault="009D70A4" w:rsidP="00162768">
    <w:pPr>
      <w:pStyle w:val="NHPOfootercontact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A769" w14:textId="77777777" w:rsidR="009D70A4" w:rsidRPr="00A11421" w:rsidRDefault="007355ED" w:rsidP="0051568D">
    <w:pPr>
      <w:pStyle w:val="NHPO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62CB7E1B" wp14:editId="33B1B1C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819d4ee0a341ba059ff6dd9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02F677" w14:textId="77777777" w:rsidR="007355ED" w:rsidRPr="007355ED" w:rsidRDefault="007355ED" w:rsidP="007355E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355E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B7E1B" id="_x0000_t202" coordsize="21600,21600" o:spt="202" path="m,l,21600r21600,l21600,xe">
              <v:stroke joinstyle="miter"/>
              <v:path gradientshapeok="t" o:connecttype="rect"/>
            </v:shapetype>
            <v:shape id="MSIPCM819d4ee0a341ba059ff6dd98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JZhBJ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702F677" w14:textId="77777777" w:rsidR="007355ED" w:rsidRPr="007355ED" w:rsidRDefault="007355ED" w:rsidP="007355E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355E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A4E">
      <w:ptab w:relativeTo="margin" w:alignment="right" w:leader="none"/>
    </w:r>
    <w:r w:rsidR="009D70A4" w:rsidRPr="00426E93">
      <w:rPr>
        <w:rStyle w:val="NHPOpagenumber"/>
      </w:rPr>
      <w:fldChar w:fldCharType="begin"/>
    </w:r>
    <w:r w:rsidR="009D70A4" w:rsidRPr="00426E93">
      <w:rPr>
        <w:rStyle w:val="NHPOpagenumber"/>
      </w:rPr>
      <w:instrText xml:space="preserve"> PAGE </w:instrText>
    </w:r>
    <w:r w:rsidR="009D70A4" w:rsidRPr="00426E93">
      <w:rPr>
        <w:rStyle w:val="NHPOpagenumber"/>
      </w:rPr>
      <w:fldChar w:fldCharType="separate"/>
    </w:r>
    <w:r w:rsidR="008F59F6" w:rsidRPr="00426E93">
      <w:rPr>
        <w:rStyle w:val="NHPOpagenumber"/>
      </w:rPr>
      <w:t>2</w:t>
    </w:r>
    <w:r w:rsidR="009D70A4" w:rsidRPr="00426E93">
      <w:rPr>
        <w:rStyle w:val="NHPO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E871" w14:textId="77777777" w:rsidR="00F657E0" w:rsidRDefault="00F657E0" w:rsidP="002862F1">
      <w:pPr>
        <w:spacing w:before="120"/>
      </w:pPr>
      <w:r>
        <w:separator/>
      </w:r>
    </w:p>
  </w:footnote>
  <w:footnote w:type="continuationSeparator" w:id="0">
    <w:p w14:paraId="1F24DBF7" w14:textId="77777777" w:rsidR="00F657E0" w:rsidRDefault="00F6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9A10" w14:textId="77777777" w:rsidR="009D70A4" w:rsidRPr="0051568D" w:rsidRDefault="009D70A4" w:rsidP="0051568D">
    <w:pPr>
      <w:pStyle w:val="NHPO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149"/>
    <w:multiLevelType w:val="hybridMultilevel"/>
    <w:tmpl w:val="7ED09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7BA26F6A"/>
    <w:styleLink w:val="ZZNumbersloweralpha"/>
    <w:lvl w:ilvl="0">
      <w:start w:val="1"/>
      <w:numFmt w:val="lowerLetter"/>
      <w:pStyle w:val="NHPO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HPO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F25E88"/>
    <w:multiLevelType w:val="multilevel"/>
    <w:tmpl w:val="CB0659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</w:lvl>
    <w:lvl w:ilvl="2">
      <w:numFmt w:val="decimal"/>
      <w:lvlRestart w:val="0"/>
      <w:lvlText w:val="•"/>
      <w:lvlJc w:val="left"/>
      <w:pPr>
        <w:ind w:left="794" w:hanging="397"/>
      </w:pPr>
      <w:rPr>
        <w:rFonts w:ascii="Calibri" w:hAnsi="Calibri" w:cs="Times New Roman" w:hint="default"/>
        <w:color w:val="auto"/>
      </w:rPr>
    </w:lvl>
    <w:lvl w:ilvl="3">
      <w:numFmt w:val="decimal"/>
      <w:lvlRestart w:val="0"/>
      <w:lvlText w:val="–"/>
      <w:lvlJc w:val="left"/>
      <w:pPr>
        <w:ind w:left="1191" w:hanging="397"/>
      </w:pPr>
      <w:rPr>
        <w:rFonts w:ascii="Calibri" w:hAnsi="Calibri"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right"/>
      <w:pPr>
        <w:ind w:left="0" w:firstLine="0"/>
      </w:pPr>
    </w:lvl>
  </w:abstractNum>
  <w:abstractNum w:abstractNumId="3" w15:restartNumberingAfterBreak="0">
    <w:nsid w:val="1A002E4C"/>
    <w:multiLevelType w:val="multilevel"/>
    <w:tmpl w:val="85186F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553F26"/>
    <w:multiLevelType w:val="multilevel"/>
    <w:tmpl w:val="AD38D0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05F5E26"/>
    <w:multiLevelType w:val="hybridMultilevel"/>
    <w:tmpl w:val="2F7C2A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A67156"/>
    <w:multiLevelType w:val="multilevel"/>
    <w:tmpl w:val="6CBAB4E8"/>
    <w:lvl w:ilvl="0">
      <w:start w:val="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CB065954"/>
    <w:styleLink w:val="ZZNumbersdigit"/>
    <w:lvl w:ilvl="0">
      <w:start w:val="1"/>
      <w:numFmt w:val="decimal"/>
      <w:pStyle w:val="NHPO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HPO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NHPO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NHPO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075CC614"/>
    <w:styleLink w:val="ZZNumberslowerroman"/>
    <w:lvl w:ilvl="0">
      <w:start w:val="1"/>
      <w:numFmt w:val="lowerRoman"/>
      <w:pStyle w:val="NHPO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HPO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267D6C"/>
    <w:multiLevelType w:val="hybridMultilevel"/>
    <w:tmpl w:val="3FE81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611C2"/>
    <w:multiLevelType w:val="multilevel"/>
    <w:tmpl w:val="8952AE68"/>
    <w:styleLink w:val="ZZTablebullets"/>
    <w:lvl w:ilvl="0">
      <w:start w:val="1"/>
      <w:numFmt w:val="bullet"/>
      <w:pStyle w:val="NHPO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NHPO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C4EE8E9A"/>
    <w:styleLink w:val="ZZBullets"/>
    <w:lvl w:ilvl="0">
      <w:start w:val="1"/>
      <w:numFmt w:val="bullet"/>
      <w:pStyle w:val="NHPO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NHPO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09259F"/>
    <w:multiLevelType w:val="multilevel"/>
    <w:tmpl w:val="9F0651B8"/>
    <w:styleLink w:val="ZZQuotebullets"/>
    <w:lvl w:ilvl="0">
      <w:start w:val="1"/>
      <w:numFmt w:val="bullet"/>
      <w:pStyle w:val="NHPO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NHPO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"/>
  </w:num>
  <w:num w:numId="12">
    <w:abstractNumId w:val="8"/>
  </w:num>
  <w:num w:numId="13">
    <w:abstractNumId w:val="12"/>
  </w:num>
  <w:num w:numId="14">
    <w:abstractNumId w:val="10"/>
  </w:num>
  <w:num w:numId="15">
    <w:abstractNumId w:val="9"/>
  </w:num>
  <w:num w:numId="16">
    <w:abstractNumId w:val="4"/>
  </w:num>
  <w:num w:numId="17">
    <w:abstractNumId w:val="3"/>
  </w:num>
  <w:num w:numId="18">
    <w:abstractNumId w:val="6"/>
  </w:num>
  <w:num w:numId="19">
    <w:abstractNumId w:val="5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E0"/>
    <w:rsid w:val="00000FA5"/>
    <w:rsid w:val="00003357"/>
    <w:rsid w:val="0000607C"/>
    <w:rsid w:val="000072B6"/>
    <w:rsid w:val="0001021B"/>
    <w:rsid w:val="00011D89"/>
    <w:rsid w:val="000154FD"/>
    <w:rsid w:val="00024D89"/>
    <w:rsid w:val="000250B6"/>
    <w:rsid w:val="00025268"/>
    <w:rsid w:val="00025F67"/>
    <w:rsid w:val="00033D81"/>
    <w:rsid w:val="00041AF2"/>
    <w:rsid w:val="00041BF0"/>
    <w:rsid w:val="0004536B"/>
    <w:rsid w:val="00046B68"/>
    <w:rsid w:val="0004763C"/>
    <w:rsid w:val="000527DD"/>
    <w:rsid w:val="000572CE"/>
    <w:rsid w:val="000578B2"/>
    <w:rsid w:val="00060959"/>
    <w:rsid w:val="00062AAE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5C3C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6CE"/>
    <w:rsid w:val="00104FE3"/>
    <w:rsid w:val="00120BD3"/>
    <w:rsid w:val="00122FEA"/>
    <w:rsid w:val="001232BD"/>
    <w:rsid w:val="00124ED5"/>
    <w:rsid w:val="001276FA"/>
    <w:rsid w:val="00134D4C"/>
    <w:rsid w:val="001447B3"/>
    <w:rsid w:val="00151E04"/>
    <w:rsid w:val="00152073"/>
    <w:rsid w:val="00156598"/>
    <w:rsid w:val="00161939"/>
    <w:rsid w:val="00161AA0"/>
    <w:rsid w:val="00162093"/>
    <w:rsid w:val="00162768"/>
    <w:rsid w:val="00172BAF"/>
    <w:rsid w:val="00172F6B"/>
    <w:rsid w:val="00176084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B4CCF"/>
    <w:rsid w:val="001C277E"/>
    <w:rsid w:val="001C2A72"/>
    <w:rsid w:val="001D0B75"/>
    <w:rsid w:val="001D3C09"/>
    <w:rsid w:val="001D44E8"/>
    <w:rsid w:val="001D60EC"/>
    <w:rsid w:val="001E0EE6"/>
    <w:rsid w:val="001E10E1"/>
    <w:rsid w:val="001E44DF"/>
    <w:rsid w:val="001E68A5"/>
    <w:rsid w:val="001E6BB0"/>
    <w:rsid w:val="001F3826"/>
    <w:rsid w:val="001F5B4B"/>
    <w:rsid w:val="001F6E46"/>
    <w:rsid w:val="001F7C91"/>
    <w:rsid w:val="00200ED8"/>
    <w:rsid w:val="00206463"/>
    <w:rsid w:val="00206F2F"/>
    <w:rsid w:val="0021053D"/>
    <w:rsid w:val="002109CD"/>
    <w:rsid w:val="00210A92"/>
    <w:rsid w:val="00216C03"/>
    <w:rsid w:val="00220C04"/>
    <w:rsid w:val="0022278D"/>
    <w:rsid w:val="0022701F"/>
    <w:rsid w:val="00232206"/>
    <w:rsid w:val="00232246"/>
    <w:rsid w:val="002333F5"/>
    <w:rsid w:val="00233724"/>
    <w:rsid w:val="00237FA4"/>
    <w:rsid w:val="002432E1"/>
    <w:rsid w:val="00246207"/>
    <w:rsid w:val="00246C5E"/>
    <w:rsid w:val="00247DDF"/>
    <w:rsid w:val="00251343"/>
    <w:rsid w:val="002536A4"/>
    <w:rsid w:val="00254F58"/>
    <w:rsid w:val="00256555"/>
    <w:rsid w:val="002620BC"/>
    <w:rsid w:val="00262802"/>
    <w:rsid w:val="00263A90"/>
    <w:rsid w:val="0026408B"/>
    <w:rsid w:val="00265743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6DD9"/>
    <w:rsid w:val="002B0C7C"/>
    <w:rsid w:val="002B1729"/>
    <w:rsid w:val="002B31D4"/>
    <w:rsid w:val="002B36C7"/>
    <w:rsid w:val="002B4CA9"/>
    <w:rsid w:val="002B4DD4"/>
    <w:rsid w:val="002B5277"/>
    <w:rsid w:val="002B5375"/>
    <w:rsid w:val="002B77C1"/>
    <w:rsid w:val="002C2728"/>
    <w:rsid w:val="002C6D49"/>
    <w:rsid w:val="002D5006"/>
    <w:rsid w:val="002E01D0"/>
    <w:rsid w:val="002E161D"/>
    <w:rsid w:val="002E3100"/>
    <w:rsid w:val="002E3BF4"/>
    <w:rsid w:val="002E6C95"/>
    <w:rsid w:val="002E7C36"/>
    <w:rsid w:val="002F387B"/>
    <w:rsid w:val="002F3D75"/>
    <w:rsid w:val="002F5F31"/>
    <w:rsid w:val="002F5F46"/>
    <w:rsid w:val="002F7816"/>
    <w:rsid w:val="00302216"/>
    <w:rsid w:val="00303E53"/>
    <w:rsid w:val="00306E5F"/>
    <w:rsid w:val="00307E14"/>
    <w:rsid w:val="00314054"/>
    <w:rsid w:val="00316981"/>
    <w:rsid w:val="00316F27"/>
    <w:rsid w:val="00321A9C"/>
    <w:rsid w:val="00322E4B"/>
    <w:rsid w:val="0032528D"/>
    <w:rsid w:val="00327870"/>
    <w:rsid w:val="0033259D"/>
    <w:rsid w:val="0033272A"/>
    <w:rsid w:val="003333D2"/>
    <w:rsid w:val="003406C6"/>
    <w:rsid w:val="003418CC"/>
    <w:rsid w:val="0034504A"/>
    <w:rsid w:val="003459BD"/>
    <w:rsid w:val="00350D38"/>
    <w:rsid w:val="00351B36"/>
    <w:rsid w:val="00351B67"/>
    <w:rsid w:val="00357B4E"/>
    <w:rsid w:val="00361A1E"/>
    <w:rsid w:val="0036644B"/>
    <w:rsid w:val="003716FD"/>
    <w:rsid w:val="0037204B"/>
    <w:rsid w:val="003744CF"/>
    <w:rsid w:val="00374717"/>
    <w:rsid w:val="0037676C"/>
    <w:rsid w:val="00381043"/>
    <w:rsid w:val="003826D7"/>
    <w:rsid w:val="003829E5"/>
    <w:rsid w:val="00385E20"/>
    <w:rsid w:val="003956CC"/>
    <w:rsid w:val="00395C9A"/>
    <w:rsid w:val="0039738D"/>
    <w:rsid w:val="003A5FBB"/>
    <w:rsid w:val="003A6B67"/>
    <w:rsid w:val="003B0ECE"/>
    <w:rsid w:val="003B13B6"/>
    <w:rsid w:val="003B15E6"/>
    <w:rsid w:val="003B4242"/>
    <w:rsid w:val="003C08A2"/>
    <w:rsid w:val="003C2045"/>
    <w:rsid w:val="003C43A1"/>
    <w:rsid w:val="003C4FC0"/>
    <w:rsid w:val="003C55F4"/>
    <w:rsid w:val="003C7897"/>
    <w:rsid w:val="003C7A3F"/>
    <w:rsid w:val="003D2766"/>
    <w:rsid w:val="003D34BD"/>
    <w:rsid w:val="003D3E8F"/>
    <w:rsid w:val="003D5931"/>
    <w:rsid w:val="003D6475"/>
    <w:rsid w:val="003E05B9"/>
    <w:rsid w:val="003E1C10"/>
    <w:rsid w:val="003E34A2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26E93"/>
    <w:rsid w:val="00441C84"/>
    <w:rsid w:val="00442C6C"/>
    <w:rsid w:val="00443CBE"/>
    <w:rsid w:val="00443E8A"/>
    <w:rsid w:val="004441BC"/>
    <w:rsid w:val="004468B4"/>
    <w:rsid w:val="0045230A"/>
    <w:rsid w:val="00457337"/>
    <w:rsid w:val="0046385B"/>
    <w:rsid w:val="0047020C"/>
    <w:rsid w:val="0047372D"/>
    <w:rsid w:val="00473BA3"/>
    <w:rsid w:val="004743DD"/>
    <w:rsid w:val="00474CEA"/>
    <w:rsid w:val="0048236E"/>
    <w:rsid w:val="00483968"/>
    <w:rsid w:val="00484F86"/>
    <w:rsid w:val="00490244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A798E"/>
    <w:rsid w:val="004C6EEE"/>
    <w:rsid w:val="004C702B"/>
    <w:rsid w:val="004D0033"/>
    <w:rsid w:val="004D016B"/>
    <w:rsid w:val="004D1B22"/>
    <w:rsid w:val="004D36F2"/>
    <w:rsid w:val="004E006C"/>
    <w:rsid w:val="004E044B"/>
    <w:rsid w:val="004E1106"/>
    <w:rsid w:val="004E138F"/>
    <w:rsid w:val="004E3639"/>
    <w:rsid w:val="004E3B18"/>
    <w:rsid w:val="004E4649"/>
    <w:rsid w:val="004E5C2B"/>
    <w:rsid w:val="004F00DD"/>
    <w:rsid w:val="004F2133"/>
    <w:rsid w:val="004F55F1"/>
    <w:rsid w:val="004F6936"/>
    <w:rsid w:val="005007D6"/>
    <w:rsid w:val="00503DC6"/>
    <w:rsid w:val="00505A8A"/>
    <w:rsid w:val="00506F5D"/>
    <w:rsid w:val="0051056B"/>
    <w:rsid w:val="00510C37"/>
    <w:rsid w:val="005126D0"/>
    <w:rsid w:val="0051568D"/>
    <w:rsid w:val="00526C15"/>
    <w:rsid w:val="00534AA4"/>
    <w:rsid w:val="00535569"/>
    <w:rsid w:val="00536499"/>
    <w:rsid w:val="00543903"/>
    <w:rsid w:val="00543F11"/>
    <w:rsid w:val="00546305"/>
    <w:rsid w:val="00547A95"/>
    <w:rsid w:val="00552CD2"/>
    <w:rsid w:val="00572031"/>
    <w:rsid w:val="00572282"/>
    <w:rsid w:val="00572D7F"/>
    <w:rsid w:val="00576E84"/>
    <w:rsid w:val="00582B8C"/>
    <w:rsid w:val="00586B47"/>
    <w:rsid w:val="0058757E"/>
    <w:rsid w:val="0059485B"/>
    <w:rsid w:val="00594E59"/>
    <w:rsid w:val="00596A4B"/>
    <w:rsid w:val="00597507"/>
    <w:rsid w:val="005A3C2E"/>
    <w:rsid w:val="005A6D6C"/>
    <w:rsid w:val="005B1C6D"/>
    <w:rsid w:val="005B21B6"/>
    <w:rsid w:val="005B3A08"/>
    <w:rsid w:val="005B7A63"/>
    <w:rsid w:val="005C0955"/>
    <w:rsid w:val="005C26D5"/>
    <w:rsid w:val="005C49DA"/>
    <w:rsid w:val="005C50F3"/>
    <w:rsid w:val="005C54B5"/>
    <w:rsid w:val="005C5D80"/>
    <w:rsid w:val="005C5D91"/>
    <w:rsid w:val="005D07B8"/>
    <w:rsid w:val="005D6597"/>
    <w:rsid w:val="005E14E7"/>
    <w:rsid w:val="005E2577"/>
    <w:rsid w:val="005E26A3"/>
    <w:rsid w:val="005E447E"/>
    <w:rsid w:val="005E5A47"/>
    <w:rsid w:val="005F0775"/>
    <w:rsid w:val="005F0CF5"/>
    <w:rsid w:val="005F135C"/>
    <w:rsid w:val="005F21EB"/>
    <w:rsid w:val="00605908"/>
    <w:rsid w:val="00610D7C"/>
    <w:rsid w:val="00613414"/>
    <w:rsid w:val="006136DE"/>
    <w:rsid w:val="006162FF"/>
    <w:rsid w:val="00620154"/>
    <w:rsid w:val="0062408D"/>
    <w:rsid w:val="006240CC"/>
    <w:rsid w:val="0062478E"/>
    <w:rsid w:val="006254F8"/>
    <w:rsid w:val="00627DA7"/>
    <w:rsid w:val="006358B4"/>
    <w:rsid w:val="0063724C"/>
    <w:rsid w:val="006419AA"/>
    <w:rsid w:val="00644040"/>
    <w:rsid w:val="00644B1F"/>
    <w:rsid w:val="00644B7E"/>
    <w:rsid w:val="006454E6"/>
    <w:rsid w:val="0064620C"/>
    <w:rsid w:val="00646235"/>
    <w:rsid w:val="00646A68"/>
    <w:rsid w:val="006477EE"/>
    <w:rsid w:val="006505BD"/>
    <w:rsid w:val="0065092E"/>
    <w:rsid w:val="0065274E"/>
    <w:rsid w:val="0065432A"/>
    <w:rsid w:val="006557A7"/>
    <w:rsid w:val="006557C4"/>
    <w:rsid w:val="00656290"/>
    <w:rsid w:val="006621D7"/>
    <w:rsid w:val="0066302A"/>
    <w:rsid w:val="00666952"/>
    <w:rsid w:val="00667770"/>
    <w:rsid w:val="00670597"/>
    <w:rsid w:val="006706D0"/>
    <w:rsid w:val="00677574"/>
    <w:rsid w:val="0068454C"/>
    <w:rsid w:val="00691B62"/>
    <w:rsid w:val="006933B5"/>
    <w:rsid w:val="00693D14"/>
    <w:rsid w:val="00696B12"/>
    <w:rsid w:val="006975BA"/>
    <w:rsid w:val="006A18C2"/>
    <w:rsid w:val="006B077C"/>
    <w:rsid w:val="006B6803"/>
    <w:rsid w:val="006C524F"/>
    <w:rsid w:val="006D0F16"/>
    <w:rsid w:val="006D2A3F"/>
    <w:rsid w:val="006D2FBC"/>
    <w:rsid w:val="006E138B"/>
    <w:rsid w:val="006F172A"/>
    <w:rsid w:val="006F1FDC"/>
    <w:rsid w:val="006F62B7"/>
    <w:rsid w:val="006F6B8C"/>
    <w:rsid w:val="007013EF"/>
    <w:rsid w:val="00707181"/>
    <w:rsid w:val="0071093C"/>
    <w:rsid w:val="007127F7"/>
    <w:rsid w:val="007173CA"/>
    <w:rsid w:val="007216AA"/>
    <w:rsid w:val="00721AB5"/>
    <w:rsid w:val="00721CFB"/>
    <w:rsid w:val="00721DEF"/>
    <w:rsid w:val="0072209D"/>
    <w:rsid w:val="00724A43"/>
    <w:rsid w:val="00731302"/>
    <w:rsid w:val="007346E4"/>
    <w:rsid w:val="007355ED"/>
    <w:rsid w:val="00740B23"/>
    <w:rsid w:val="00740F22"/>
    <w:rsid w:val="00741F1A"/>
    <w:rsid w:val="007450F8"/>
    <w:rsid w:val="0074696E"/>
    <w:rsid w:val="00750135"/>
    <w:rsid w:val="0075052F"/>
    <w:rsid w:val="00750EC2"/>
    <w:rsid w:val="00752B28"/>
    <w:rsid w:val="00753913"/>
    <w:rsid w:val="00754E36"/>
    <w:rsid w:val="007614F9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3E5D"/>
    <w:rsid w:val="00796E20"/>
    <w:rsid w:val="0079757A"/>
    <w:rsid w:val="00797C32"/>
    <w:rsid w:val="007A11E8"/>
    <w:rsid w:val="007A5DA4"/>
    <w:rsid w:val="007B0914"/>
    <w:rsid w:val="007B1374"/>
    <w:rsid w:val="007B589F"/>
    <w:rsid w:val="007B6186"/>
    <w:rsid w:val="007B70CB"/>
    <w:rsid w:val="007B73BC"/>
    <w:rsid w:val="007C20B9"/>
    <w:rsid w:val="007C5FAB"/>
    <w:rsid w:val="007C7301"/>
    <w:rsid w:val="007C7526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7285"/>
    <w:rsid w:val="008116FD"/>
    <w:rsid w:val="0081313D"/>
    <w:rsid w:val="008155F0"/>
    <w:rsid w:val="00816735"/>
    <w:rsid w:val="00820141"/>
    <w:rsid w:val="00820E0C"/>
    <w:rsid w:val="0082366F"/>
    <w:rsid w:val="008338A2"/>
    <w:rsid w:val="00841AA9"/>
    <w:rsid w:val="00845A85"/>
    <w:rsid w:val="00847D16"/>
    <w:rsid w:val="00853EE4"/>
    <w:rsid w:val="00855535"/>
    <w:rsid w:val="008570CA"/>
    <w:rsid w:val="00857C5A"/>
    <w:rsid w:val="0086255E"/>
    <w:rsid w:val="008633F0"/>
    <w:rsid w:val="00867D9D"/>
    <w:rsid w:val="00872E0A"/>
    <w:rsid w:val="00875285"/>
    <w:rsid w:val="00876FF2"/>
    <w:rsid w:val="00884B62"/>
    <w:rsid w:val="0088529C"/>
    <w:rsid w:val="00887336"/>
    <w:rsid w:val="00887903"/>
    <w:rsid w:val="0089006F"/>
    <w:rsid w:val="00890FBF"/>
    <w:rsid w:val="0089270A"/>
    <w:rsid w:val="00893AF6"/>
    <w:rsid w:val="00894BC4"/>
    <w:rsid w:val="008A19D8"/>
    <w:rsid w:val="008A28A8"/>
    <w:rsid w:val="008A41BA"/>
    <w:rsid w:val="008A5B32"/>
    <w:rsid w:val="008B2EE4"/>
    <w:rsid w:val="008B4D3D"/>
    <w:rsid w:val="008B57C7"/>
    <w:rsid w:val="008C1C54"/>
    <w:rsid w:val="008C2F92"/>
    <w:rsid w:val="008C6E38"/>
    <w:rsid w:val="008C73B5"/>
    <w:rsid w:val="008C73F4"/>
    <w:rsid w:val="008D2846"/>
    <w:rsid w:val="008D4236"/>
    <w:rsid w:val="008D462F"/>
    <w:rsid w:val="008D6DCF"/>
    <w:rsid w:val="008E0876"/>
    <w:rsid w:val="008E4376"/>
    <w:rsid w:val="008E5650"/>
    <w:rsid w:val="008E7A0A"/>
    <w:rsid w:val="008E7B49"/>
    <w:rsid w:val="008F29BA"/>
    <w:rsid w:val="008F4AF5"/>
    <w:rsid w:val="008F59F6"/>
    <w:rsid w:val="00900719"/>
    <w:rsid w:val="009017AC"/>
    <w:rsid w:val="00904A1C"/>
    <w:rsid w:val="00905030"/>
    <w:rsid w:val="00906490"/>
    <w:rsid w:val="009111B2"/>
    <w:rsid w:val="00924031"/>
    <w:rsid w:val="00924AE1"/>
    <w:rsid w:val="009269B1"/>
    <w:rsid w:val="0092724D"/>
    <w:rsid w:val="00932855"/>
    <w:rsid w:val="0093338F"/>
    <w:rsid w:val="00937BD9"/>
    <w:rsid w:val="00950E2C"/>
    <w:rsid w:val="00951D50"/>
    <w:rsid w:val="0095226F"/>
    <w:rsid w:val="009525EB"/>
    <w:rsid w:val="009525F3"/>
    <w:rsid w:val="0095460B"/>
    <w:rsid w:val="00954874"/>
    <w:rsid w:val="00961400"/>
    <w:rsid w:val="0096346C"/>
    <w:rsid w:val="00963646"/>
    <w:rsid w:val="0096632D"/>
    <w:rsid w:val="0097559F"/>
    <w:rsid w:val="009774C1"/>
    <w:rsid w:val="00985309"/>
    <w:rsid w:val="009853E1"/>
    <w:rsid w:val="00986E6B"/>
    <w:rsid w:val="00991769"/>
    <w:rsid w:val="00993F05"/>
    <w:rsid w:val="00994386"/>
    <w:rsid w:val="00997BAA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474B"/>
    <w:rsid w:val="009D51D0"/>
    <w:rsid w:val="009D70A4"/>
    <w:rsid w:val="009E08D1"/>
    <w:rsid w:val="009E1B95"/>
    <w:rsid w:val="009E1C98"/>
    <w:rsid w:val="009E496F"/>
    <w:rsid w:val="009E4B0D"/>
    <w:rsid w:val="009E69C0"/>
    <w:rsid w:val="009E772F"/>
    <w:rsid w:val="009E7F92"/>
    <w:rsid w:val="009F02A3"/>
    <w:rsid w:val="009F2F27"/>
    <w:rsid w:val="009F34AA"/>
    <w:rsid w:val="009F4ED8"/>
    <w:rsid w:val="009F6BCB"/>
    <w:rsid w:val="009F7B78"/>
    <w:rsid w:val="00A0057A"/>
    <w:rsid w:val="00A0178F"/>
    <w:rsid w:val="00A07553"/>
    <w:rsid w:val="00A0776B"/>
    <w:rsid w:val="00A11421"/>
    <w:rsid w:val="00A118F2"/>
    <w:rsid w:val="00A157B1"/>
    <w:rsid w:val="00A22229"/>
    <w:rsid w:val="00A22760"/>
    <w:rsid w:val="00A330BB"/>
    <w:rsid w:val="00A44882"/>
    <w:rsid w:val="00A51E04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3AB6"/>
    <w:rsid w:val="00A94BD4"/>
    <w:rsid w:val="00A96E65"/>
    <w:rsid w:val="00A97C72"/>
    <w:rsid w:val="00AA63D4"/>
    <w:rsid w:val="00AB06E8"/>
    <w:rsid w:val="00AB1CD3"/>
    <w:rsid w:val="00AB352F"/>
    <w:rsid w:val="00AB4B0B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443A"/>
    <w:rsid w:val="00AF5F04"/>
    <w:rsid w:val="00B00672"/>
    <w:rsid w:val="00B01B4D"/>
    <w:rsid w:val="00B024A4"/>
    <w:rsid w:val="00B06571"/>
    <w:rsid w:val="00B068BA"/>
    <w:rsid w:val="00B13851"/>
    <w:rsid w:val="00B13B1C"/>
    <w:rsid w:val="00B22291"/>
    <w:rsid w:val="00B23B00"/>
    <w:rsid w:val="00B23F9A"/>
    <w:rsid w:val="00B2417B"/>
    <w:rsid w:val="00B24E6F"/>
    <w:rsid w:val="00B26CB5"/>
    <w:rsid w:val="00B2752E"/>
    <w:rsid w:val="00B30387"/>
    <w:rsid w:val="00B307CC"/>
    <w:rsid w:val="00B326B7"/>
    <w:rsid w:val="00B37A30"/>
    <w:rsid w:val="00B431E8"/>
    <w:rsid w:val="00B45141"/>
    <w:rsid w:val="00B5273A"/>
    <w:rsid w:val="00B57329"/>
    <w:rsid w:val="00B57C5F"/>
    <w:rsid w:val="00B60E61"/>
    <w:rsid w:val="00B621CC"/>
    <w:rsid w:val="00B62B50"/>
    <w:rsid w:val="00B635B7"/>
    <w:rsid w:val="00B63AE8"/>
    <w:rsid w:val="00B65950"/>
    <w:rsid w:val="00B66D83"/>
    <w:rsid w:val="00B66E56"/>
    <w:rsid w:val="00B672C0"/>
    <w:rsid w:val="00B72889"/>
    <w:rsid w:val="00B737C8"/>
    <w:rsid w:val="00B75646"/>
    <w:rsid w:val="00B90729"/>
    <w:rsid w:val="00B907DA"/>
    <w:rsid w:val="00B950BC"/>
    <w:rsid w:val="00B9714C"/>
    <w:rsid w:val="00BA29AD"/>
    <w:rsid w:val="00BA3F8D"/>
    <w:rsid w:val="00BA5550"/>
    <w:rsid w:val="00BA5D82"/>
    <w:rsid w:val="00BB7A10"/>
    <w:rsid w:val="00BC7468"/>
    <w:rsid w:val="00BC7D4F"/>
    <w:rsid w:val="00BC7ED7"/>
    <w:rsid w:val="00BD250E"/>
    <w:rsid w:val="00BD2850"/>
    <w:rsid w:val="00BE28D2"/>
    <w:rsid w:val="00BE479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4253"/>
    <w:rsid w:val="00C26588"/>
    <w:rsid w:val="00C27DE9"/>
    <w:rsid w:val="00C30251"/>
    <w:rsid w:val="00C33388"/>
    <w:rsid w:val="00C35484"/>
    <w:rsid w:val="00C4173A"/>
    <w:rsid w:val="00C57589"/>
    <w:rsid w:val="00C602FF"/>
    <w:rsid w:val="00C61174"/>
    <w:rsid w:val="00C6148F"/>
    <w:rsid w:val="00C621B1"/>
    <w:rsid w:val="00C62F7A"/>
    <w:rsid w:val="00C63B9C"/>
    <w:rsid w:val="00C64B91"/>
    <w:rsid w:val="00C6682F"/>
    <w:rsid w:val="00C7275E"/>
    <w:rsid w:val="00C74C5D"/>
    <w:rsid w:val="00C74FA5"/>
    <w:rsid w:val="00C863C4"/>
    <w:rsid w:val="00C920EA"/>
    <w:rsid w:val="00C9248C"/>
    <w:rsid w:val="00C93C3E"/>
    <w:rsid w:val="00C96734"/>
    <w:rsid w:val="00CA0304"/>
    <w:rsid w:val="00CA12E3"/>
    <w:rsid w:val="00CA6611"/>
    <w:rsid w:val="00CA6AE6"/>
    <w:rsid w:val="00CA782F"/>
    <w:rsid w:val="00CA7EF8"/>
    <w:rsid w:val="00CB185A"/>
    <w:rsid w:val="00CB3285"/>
    <w:rsid w:val="00CC0C72"/>
    <w:rsid w:val="00CC2BFD"/>
    <w:rsid w:val="00CD3476"/>
    <w:rsid w:val="00CD444E"/>
    <w:rsid w:val="00CD64DF"/>
    <w:rsid w:val="00CF2F50"/>
    <w:rsid w:val="00CF6198"/>
    <w:rsid w:val="00D02919"/>
    <w:rsid w:val="00D02B28"/>
    <w:rsid w:val="00D04C61"/>
    <w:rsid w:val="00D05B8D"/>
    <w:rsid w:val="00D065A2"/>
    <w:rsid w:val="00D07F00"/>
    <w:rsid w:val="00D11C23"/>
    <w:rsid w:val="00D14D7D"/>
    <w:rsid w:val="00D17B72"/>
    <w:rsid w:val="00D201EE"/>
    <w:rsid w:val="00D3185C"/>
    <w:rsid w:val="00D32CD2"/>
    <w:rsid w:val="00D3318E"/>
    <w:rsid w:val="00D33E72"/>
    <w:rsid w:val="00D35BD6"/>
    <w:rsid w:val="00D361B5"/>
    <w:rsid w:val="00D369CD"/>
    <w:rsid w:val="00D411A2"/>
    <w:rsid w:val="00D4606D"/>
    <w:rsid w:val="00D50B9C"/>
    <w:rsid w:val="00D52D73"/>
    <w:rsid w:val="00D52E58"/>
    <w:rsid w:val="00D56B20"/>
    <w:rsid w:val="00D714CC"/>
    <w:rsid w:val="00D75EA7"/>
    <w:rsid w:val="00D80CDD"/>
    <w:rsid w:val="00D81F21"/>
    <w:rsid w:val="00D8575C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4159"/>
    <w:rsid w:val="00DD556C"/>
    <w:rsid w:val="00DD6628"/>
    <w:rsid w:val="00DD6945"/>
    <w:rsid w:val="00DD771D"/>
    <w:rsid w:val="00DE066F"/>
    <w:rsid w:val="00DE3250"/>
    <w:rsid w:val="00DE6028"/>
    <w:rsid w:val="00DE62CB"/>
    <w:rsid w:val="00DE645D"/>
    <w:rsid w:val="00DE78A3"/>
    <w:rsid w:val="00DF1A71"/>
    <w:rsid w:val="00DF60AA"/>
    <w:rsid w:val="00DF68C7"/>
    <w:rsid w:val="00DF731A"/>
    <w:rsid w:val="00DF7359"/>
    <w:rsid w:val="00E11332"/>
    <w:rsid w:val="00E11352"/>
    <w:rsid w:val="00E1433C"/>
    <w:rsid w:val="00E170DC"/>
    <w:rsid w:val="00E243CA"/>
    <w:rsid w:val="00E26818"/>
    <w:rsid w:val="00E27FFC"/>
    <w:rsid w:val="00E30B15"/>
    <w:rsid w:val="00E31A5C"/>
    <w:rsid w:val="00E40181"/>
    <w:rsid w:val="00E56A01"/>
    <w:rsid w:val="00E61F70"/>
    <w:rsid w:val="00E629A1"/>
    <w:rsid w:val="00E6794C"/>
    <w:rsid w:val="00E71591"/>
    <w:rsid w:val="00E75ED2"/>
    <w:rsid w:val="00E80DE3"/>
    <w:rsid w:val="00E82C55"/>
    <w:rsid w:val="00E8541A"/>
    <w:rsid w:val="00E92AC3"/>
    <w:rsid w:val="00EB00E0"/>
    <w:rsid w:val="00EC059F"/>
    <w:rsid w:val="00EC1F24"/>
    <w:rsid w:val="00EC22F6"/>
    <w:rsid w:val="00ED2AB7"/>
    <w:rsid w:val="00ED3BE9"/>
    <w:rsid w:val="00ED5801"/>
    <w:rsid w:val="00ED5B9B"/>
    <w:rsid w:val="00ED6BAD"/>
    <w:rsid w:val="00ED7447"/>
    <w:rsid w:val="00EE0359"/>
    <w:rsid w:val="00EE1488"/>
    <w:rsid w:val="00EE3E24"/>
    <w:rsid w:val="00EE4D5D"/>
    <w:rsid w:val="00EE5131"/>
    <w:rsid w:val="00EF109B"/>
    <w:rsid w:val="00EF36AF"/>
    <w:rsid w:val="00EF66BC"/>
    <w:rsid w:val="00F00F9C"/>
    <w:rsid w:val="00F01E5F"/>
    <w:rsid w:val="00F02ABA"/>
    <w:rsid w:val="00F0437A"/>
    <w:rsid w:val="00F06968"/>
    <w:rsid w:val="00F11037"/>
    <w:rsid w:val="00F12D3F"/>
    <w:rsid w:val="00F16F1B"/>
    <w:rsid w:val="00F23339"/>
    <w:rsid w:val="00F250A9"/>
    <w:rsid w:val="00F30FF4"/>
    <w:rsid w:val="00F3122E"/>
    <w:rsid w:val="00F31D84"/>
    <w:rsid w:val="00F32B15"/>
    <w:rsid w:val="00F331AD"/>
    <w:rsid w:val="00F34EEF"/>
    <w:rsid w:val="00F35287"/>
    <w:rsid w:val="00F43A37"/>
    <w:rsid w:val="00F4641B"/>
    <w:rsid w:val="00F46EB8"/>
    <w:rsid w:val="00F50CD1"/>
    <w:rsid w:val="00F511E4"/>
    <w:rsid w:val="00F52651"/>
    <w:rsid w:val="00F52D09"/>
    <w:rsid w:val="00F52E08"/>
    <w:rsid w:val="00F55B21"/>
    <w:rsid w:val="00F56EF6"/>
    <w:rsid w:val="00F61A9F"/>
    <w:rsid w:val="00F64696"/>
    <w:rsid w:val="00F657E0"/>
    <w:rsid w:val="00F65AA9"/>
    <w:rsid w:val="00F66295"/>
    <w:rsid w:val="00F6768F"/>
    <w:rsid w:val="00F722FC"/>
    <w:rsid w:val="00F72C2C"/>
    <w:rsid w:val="00F74DA1"/>
    <w:rsid w:val="00F75724"/>
    <w:rsid w:val="00F76CAB"/>
    <w:rsid w:val="00F772C6"/>
    <w:rsid w:val="00F815B5"/>
    <w:rsid w:val="00F82C1A"/>
    <w:rsid w:val="00F85195"/>
    <w:rsid w:val="00F90FEA"/>
    <w:rsid w:val="00F92813"/>
    <w:rsid w:val="00F938BA"/>
    <w:rsid w:val="00FA2C46"/>
    <w:rsid w:val="00FA3525"/>
    <w:rsid w:val="00FA4118"/>
    <w:rsid w:val="00FA5A53"/>
    <w:rsid w:val="00FA5C94"/>
    <w:rsid w:val="00FB4769"/>
    <w:rsid w:val="00FB4CDA"/>
    <w:rsid w:val="00FC0F81"/>
    <w:rsid w:val="00FC395C"/>
    <w:rsid w:val="00FD3766"/>
    <w:rsid w:val="00FD43F8"/>
    <w:rsid w:val="00FD47C4"/>
    <w:rsid w:val="00FE2DCF"/>
    <w:rsid w:val="00FE3FA7"/>
    <w:rsid w:val="00FF2A4E"/>
    <w:rsid w:val="00FF2FCE"/>
    <w:rsid w:val="00FF4F7D"/>
    <w:rsid w:val="00FF5A8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DC7499C"/>
  <w15:docId w15:val="{1E9AD21D-CD51-4382-B85E-A932CEC8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9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2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F657E0"/>
    <w:rPr>
      <w:rFonts w:ascii="Cambria" w:hAnsi="Cambria"/>
      <w:lang w:eastAsia="en-US"/>
    </w:rPr>
  </w:style>
  <w:style w:type="paragraph" w:styleId="Heading1">
    <w:name w:val="heading 1"/>
    <w:next w:val="NHPObody"/>
    <w:link w:val="Heading1Char"/>
    <w:uiPriority w:val="1"/>
    <w:qFormat/>
    <w:rsid w:val="00535569"/>
    <w:pPr>
      <w:keepNext/>
      <w:keepLines/>
      <w:spacing w:before="320" w:after="200" w:line="440" w:lineRule="atLeast"/>
      <w:outlineLvl w:val="0"/>
    </w:pPr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paragraph" w:styleId="Heading2">
    <w:name w:val="heading 2"/>
    <w:next w:val="NHPObody"/>
    <w:link w:val="Heading2Char"/>
    <w:uiPriority w:val="2"/>
    <w:qFormat/>
    <w:rsid w:val="00535569"/>
    <w:pPr>
      <w:keepNext/>
      <w:keepLines/>
      <w:spacing w:before="240" w:after="90"/>
      <w:outlineLvl w:val="1"/>
    </w:pPr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Heading3">
    <w:name w:val="heading 3"/>
    <w:next w:val="NHPObody"/>
    <w:link w:val="Heading3Char"/>
    <w:uiPriority w:val="3"/>
    <w:qFormat/>
    <w:rsid w:val="00535569"/>
    <w:pPr>
      <w:keepNext/>
      <w:keepLines/>
      <w:spacing w:before="280" w:after="120"/>
      <w:outlineLvl w:val="2"/>
    </w:pPr>
    <w:rPr>
      <w:rFonts w:asciiTheme="majorHAnsi" w:eastAsia="MS Gothic" w:hAnsiTheme="majorHAnsi"/>
      <w:bCs/>
      <w:sz w:val="28"/>
      <w:szCs w:val="26"/>
      <w:lang w:eastAsia="en-US"/>
    </w:rPr>
  </w:style>
  <w:style w:type="paragraph" w:styleId="Heading4">
    <w:name w:val="heading 4"/>
    <w:next w:val="NHPObody"/>
    <w:link w:val="Heading4Char"/>
    <w:uiPriority w:val="4"/>
    <w:qFormat/>
    <w:rsid w:val="00535569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sz w:val="22"/>
      <w:lang w:eastAsia="en-US"/>
    </w:rPr>
  </w:style>
  <w:style w:type="paragraph" w:styleId="Heading5">
    <w:name w:val="heading 5"/>
    <w:next w:val="NHPObody"/>
    <w:link w:val="Heading5Char"/>
    <w:uiPriority w:val="29"/>
    <w:rsid w:val="00535569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PObody">
    <w:name w:val="NHPO body"/>
    <w:link w:val="NHPObodyChar"/>
    <w:qFormat/>
    <w:rsid w:val="00535569"/>
    <w:pPr>
      <w:spacing w:after="120" w:line="264" w:lineRule="auto"/>
    </w:pPr>
    <w:rPr>
      <w:rFonts w:asciiTheme="minorHAnsi" w:eastAsia="Times" w:hAnsiTheme="minorHAnsi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535569"/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2"/>
    <w:rsid w:val="00535569"/>
    <w:rPr>
      <w:rFonts w:asciiTheme="majorHAnsi" w:hAnsiTheme="majorHAnsi"/>
      <w:color w:val="722587" w:themeColor="text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535569"/>
    <w:rPr>
      <w:rFonts w:asciiTheme="majorHAnsi" w:eastAsia="MS Gothic" w:hAnsiTheme="majorHAnsi"/>
      <w:bCs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4"/>
    <w:rsid w:val="00535569"/>
    <w:rPr>
      <w:rFonts w:asciiTheme="majorHAnsi" w:eastAsia="MS Mincho" w:hAnsiTheme="majorHAnsi"/>
      <w:b/>
      <w:bCs/>
      <w:sz w:val="22"/>
      <w:lang w:eastAsia="en-US"/>
    </w:rPr>
  </w:style>
  <w:style w:type="paragraph" w:styleId="Header">
    <w:name w:val="header"/>
    <w:uiPriority w:val="98"/>
    <w:rsid w:val="00535569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HPOfooter"/>
    <w:uiPriority w:val="98"/>
    <w:rsid w:val="00535569"/>
  </w:style>
  <w:style w:type="character" w:styleId="FollowedHyperlink">
    <w:name w:val="FollowedHyperlink"/>
    <w:uiPriority w:val="99"/>
    <w:rsid w:val="00535569"/>
    <w:rPr>
      <w:color w:val="9F248F"/>
      <w:u w:val="dotted"/>
    </w:rPr>
  </w:style>
  <w:style w:type="paragraph" w:customStyle="1" w:styleId="NHPOtabletext6pt">
    <w:name w:val="NHPO table text + 6pt"/>
    <w:basedOn w:val="NHPOtabletext"/>
    <w:uiPriority w:val="29"/>
    <w:rsid w:val="00535569"/>
    <w:pPr>
      <w:spacing w:after="120"/>
    </w:pPr>
  </w:style>
  <w:style w:type="paragraph" w:styleId="EndnoteText">
    <w:name w:val="endnote text"/>
    <w:basedOn w:val="Normal"/>
    <w:link w:val="EndnoteTextChar"/>
    <w:semiHidden/>
    <w:rsid w:val="00535569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535569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535569"/>
    <w:rPr>
      <w:vertAlign w:val="superscript"/>
    </w:rPr>
  </w:style>
  <w:style w:type="table" w:styleId="TableGrid">
    <w:name w:val="Table Grid"/>
    <w:basedOn w:val="TableNormal"/>
    <w:rsid w:val="0053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vAlign w:val="bottom"/>
      </w:tcPr>
    </w:tblStylePr>
  </w:style>
  <w:style w:type="paragraph" w:customStyle="1" w:styleId="NHPObodynospace">
    <w:name w:val="NHPO body no space"/>
    <w:basedOn w:val="NHPObody"/>
    <w:uiPriority w:val="29"/>
    <w:rsid w:val="00535569"/>
    <w:pPr>
      <w:spacing w:after="0"/>
    </w:pPr>
  </w:style>
  <w:style w:type="paragraph" w:customStyle="1" w:styleId="NHPObullet1">
    <w:name w:val="NHPO bullet 1"/>
    <w:basedOn w:val="NHPObody"/>
    <w:uiPriority w:val="5"/>
    <w:qFormat/>
    <w:rsid w:val="00535569"/>
    <w:pPr>
      <w:numPr>
        <w:numId w:val="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3556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5569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535569"/>
    <w:rPr>
      <w:sz w:val="18"/>
    </w:rPr>
  </w:style>
  <w:style w:type="paragraph" w:styleId="TOC1">
    <w:name w:val="toc 1"/>
    <w:basedOn w:val="Normal"/>
    <w:next w:val="Normal"/>
    <w:uiPriority w:val="39"/>
    <w:rsid w:val="00535569"/>
    <w:pPr>
      <w:keepNext/>
      <w:keepLines/>
      <w:tabs>
        <w:tab w:val="right" w:pos="9639"/>
      </w:tabs>
      <w:spacing w:before="160" w:after="60" w:line="264" w:lineRule="auto"/>
    </w:pPr>
    <w:rPr>
      <w:rFonts w:asciiTheme="minorHAnsi" w:hAnsiTheme="minorHAnsi"/>
      <w:b/>
      <w:noProof/>
      <w:sz w:val="22"/>
    </w:rPr>
  </w:style>
  <w:style w:type="character" w:customStyle="1" w:styleId="Heading5Char">
    <w:name w:val="Heading 5 Char"/>
    <w:link w:val="Heading5"/>
    <w:uiPriority w:val="29"/>
    <w:rsid w:val="00535569"/>
    <w:rPr>
      <w:rFonts w:asciiTheme="majorHAnsi" w:eastAsia="MS Mincho" w:hAnsiTheme="majorHAnsi"/>
      <w:b/>
      <w:bCs/>
      <w:lang w:eastAsia="en-US"/>
    </w:rPr>
  </w:style>
  <w:style w:type="character" w:styleId="Strong">
    <w:name w:val="Strong"/>
    <w:uiPriority w:val="29"/>
    <w:rsid w:val="00535569"/>
    <w:rPr>
      <w:b/>
      <w:bCs/>
    </w:rPr>
  </w:style>
  <w:style w:type="paragraph" w:customStyle="1" w:styleId="NHPOTOCheadingfactsheet">
    <w:name w:val="NHPO TOC heading fact sheet"/>
    <w:basedOn w:val="Heading2"/>
    <w:next w:val="NHPObody"/>
    <w:link w:val="NHPOTOCheadingfactsheetChar"/>
    <w:uiPriority w:val="24"/>
    <w:rsid w:val="00535569"/>
    <w:pPr>
      <w:spacing w:before="0" w:after="200"/>
      <w:outlineLvl w:val="9"/>
    </w:pPr>
  </w:style>
  <w:style w:type="character" w:customStyle="1" w:styleId="NHPOTOCheadingfactsheetChar">
    <w:name w:val="NHPO TOC heading fact sheet Char"/>
    <w:link w:val="NHPOTOCheadingfactsheet"/>
    <w:uiPriority w:val="24"/>
    <w:rsid w:val="00535569"/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535569"/>
    <w:pPr>
      <w:keepLines/>
      <w:tabs>
        <w:tab w:val="right" w:pos="9639"/>
      </w:tabs>
      <w:spacing w:after="60" w:line="264" w:lineRule="auto"/>
    </w:pPr>
    <w:rPr>
      <w:rFonts w:asciiTheme="minorHAnsi" w:hAnsiTheme="minorHAnsi"/>
      <w:noProof/>
      <w:sz w:val="22"/>
    </w:rPr>
  </w:style>
  <w:style w:type="paragraph" w:styleId="TOC3">
    <w:name w:val="toc 3"/>
    <w:basedOn w:val="Normal"/>
    <w:next w:val="Normal"/>
    <w:uiPriority w:val="39"/>
    <w:rsid w:val="00535569"/>
    <w:pPr>
      <w:keepLines/>
      <w:tabs>
        <w:tab w:val="right" w:pos="9639"/>
      </w:tabs>
      <w:spacing w:after="60" w:line="264" w:lineRule="auto"/>
      <w:ind w:left="284"/>
    </w:pPr>
    <w:rPr>
      <w:rFonts w:asciiTheme="minorHAnsi" w:hAnsiTheme="minorHAnsi" w:cs="Arial"/>
      <w:sz w:val="22"/>
    </w:rPr>
  </w:style>
  <w:style w:type="paragraph" w:styleId="TOC4">
    <w:name w:val="toc 4"/>
    <w:basedOn w:val="TOC3"/>
    <w:uiPriority w:val="39"/>
    <w:rsid w:val="00535569"/>
    <w:pPr>
      <w:ind w:left="567"/>
    </w:pPr>
  </w:style>
  <w:style w:type="paragraph" w:styleId="TOC5">
    <w:name w:val="toc 5"/>
    <w:basedOn w:val="TOC4"/>
    <w:rsid w:val="0053556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535569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535569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535569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535569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5569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29"/>
    <w:rsid w:val="00535569"/>
    <w:pPr>
      <w:spacing w:after="400"/>
    </w:pPr>
    <w:rPr>
      <w:rFonts w:ascii="Arial" w:hAnsi="Arial"/>
      <w:lang w:eastAsia="en-US"/>
    </w:rPr>
  </w:style>
  <w:style w:type="paragraph" w:customStyle="1" w:styleId="NHPOtabletext">
    <w:name w:val="NHPO table text"/>
    <w:uiPriority w:val="15"/>
    <w:qFormat/>
    <w:rsid w:val="00535569"/>
    <w:pPr>
      <w:spacing w:before="80" w:after="60"/>
    </w:pPr>
    <w:rPr>
      <w:rFonts w:asciiTheme="minorHAnsi" w:hAnsiTheme="minorHAnsi"/>
      <w:sz w:val="22"/>
      <w:lang w:eastAsia="en-US"/>
    </w:rPr>
  </w:style>
  <w:style w:type="paragraph" w:customStyle="1" w:styleId="NHPOtablecaption">
    <w:name w:val="NHPO table caption"/>
    <w:next w:val="NHPObody"/>
    <w:uiPriority w:val="13"/>
    <w:qFormat/>
    <w:rsid w:val="0053556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mainheading">
    <w:name w:val="NHPO main heading"/>
    <w:uiPriority w:val="29"/>
    <w:rsid w:val="00535569"/>
    <w:pPr>
      <w:spacing w:line="560" w:lineRule="atLeast"/>
    </w:pPr>
    <w:rPr>
      <w:rFonts w:asciiTheme="majorHAnsi" w:hAnsiTheme="majorHAnsi"/>
      <w:color w:val="722587" w:themeColor="text2"/>
      <w:sz w:val="50"/>
      <w:szCs w:val="50"/>
      <w:lang w:eastAsia="en-US"/>
    </w:rPr>
  </w:style>
  <w:style w:type="character" w:styleId="FootnoteReference">
    <w:name w:val="footnote reference"/>
    <w:uiPriority w:val="29"/>
    <w:rsid w:val="00535569"/>
    <w:rPr>
      <w:vertAlign w:val="superscript"/>
    </w:rPr>
  </w:style>
  <w:style w:type="paragraph" w:customStyle="1" w:styleId="NHPOaccessibilitypara">
    <w:name w:val="NHPO accessibility para"/>
    <w:uiPriority w:val="29"/>
    <w:rsid w:val="00535569"/>
    <w:pPr>
      <w:spacing w:before="400" w:after="300" w:line="264" w:lineRule="auto"/>
    </w:pPr>
    <w:rPr>
      <w:rFonts w:asciiTheme="minorHAnsi" w:eastAsia="Times" w:hAnsiTheme="minorHAnsi"/>
      <w:sz w:val="26"/>
      <w:szCs w:val="19"/>
      <w:lang w:eastAsia="en-US"/>
    </w:rPr>
  </w:style>
  <w:style w:type="paragraph" w:customStyle="1" w:styleId="NHPOfigurecaption">
    <w:name w:val="NHPO figure caption"/>
    <w:next w:val="NHPObody"/>
    <w:uiPriority w:val="18"/>
    <w:qFormat/>
    <w:rsid w:val="0053556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bullet2">
    <w:name w:val="NHPO bullet 2"/>
    <w:basedOn w:val="NHPObody"/>
    <w:uiPriority w:val="7"/>
    <w:qFormat/>
    <w:rsid w:val="00535569"/>
    <w:pPr>
      <w:numPr>
        <w:ilvl w:val="1"/>
        <w:numId w:val="9"/>
      </w:numPr>
      <w:spacing w:after="40"/>
    </w:pPr>
  </w:style>
  <w:style w:type="paragraph" w:customStyle="1" w:styleId="NHPObodyafterbullets">
    <w:name w:val="NHPO body after bullets"/>
    <w:basedOn w:val="NHPObody"/>
    <w:uiPriority w:val="6"/>
    <w:qFormat/>
    <w:rsid w:val="00535569"/>
    <w:pPr>
      <w:spacing w:before="120"/>
    </w:pPr>
  </w:style>
  <w:style w:type="paragraph" w:customStyle="1" w:styleId="NHPOtablebullet2">
    <w:name w:val="NHPO table bullet 2"/>
    <w:basedOn w:val="NHPOtabletext"/>
    <w:uiPriority w:val="24"/>
    <w:rsid w:val="00535569"/>
    <w:pPr>
      <w:numPr>
        <w:ilvl w:val="1"/>
        <w:numId w:val="14"/>
      </w:numPr>
    </w:pPr>
  </w:style>
  <w:style w:type="character" w:customStyle="1" w:styleId="SubtitleChar">
    <w:name w:val="Subtitle Char"/>
    <w:link w:val="Subtitle"/>
    <w:uiPriority w:val="11"/>
    <w:semiHidden/>
    <w:rsid w:val="00535569"/>
    <w:rPr>
      <w:rFonts w:ascii="Calibri Light" w:hAnsi="Calibri Light"/>
      <w:sz w:val="24"/>
      <w:szCs w:val="24"/>
      <w:lang w:eastAsia="en-US"/>
    </w:rPr>
  </w:style>
  <w:style w:type="paragraph" w:customStyle="1" w:styleId="NHPOtablebullet1">
    <w:name w:val="NHPO table bullet 1"/>
    <w:basedOn w:val="NHPOtabletext"/>
    <w:uiPriority w:val="24"/>
    <w:rsid w:val="00535569"/>
    <w:pPr>
      <w:numPr>
        <w:numId w:val="14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NHPOtablecolhead">
    <w:name w:val="NHPO table col head"/>
    <w:uiPriority w:val="14"/>
    <w:qFormat/>
    <w:rsid w:val="00535569"/>
    <w:pPr>
      <w:spacing w:before="80" w:after="60"/>
    </w:pPr>
    <w:rPr>
      <w:rFonts w:asciiTheme="minorHAnsi" w:hAnsiTheme="minorHAnsi"/>
      <w:color w:val="722587" w:themeColor="text2"/>
      <w:sz w:val="22"/>
      <w:lang w:eastAsia="en-US"/>
    </w:rPr>
  </w:style>
  <w:style w:type="paragraph" w:customStyle="1" w:styleId="NHPObulletafternumbers1">
    <w:name w:val="NHPO bullet after numbers 1"/>
    <w:basedOn w:val="NHPObody"/>
    <w:uiPriority w:val="9"/>
    <w:qFormat/>
    <w:rsid w:val="00535569"/>
    <w:pPr>
      <w:numPr>
        <w:ilvl w:val="2"/>
        <w:numId w:val="10"/>
      </w:numPr>
    </w:pPr>
  </w:style>
  <w:style w:type="character" w:styleId="Hyperlink">
    <w:name w:val="Hyperlink"/>
    <w:uiPriority w:val="99"/>
    <w:rsid w:val="00535569"/>
    <w:rPr>
      <w:color w:val="0072CE"/>
      <w:u w:val="dotted"/>
    </w:rPr>
  </w:style>
  <w:style w:type="paragraph" w:customStyle="1" w:styleId="NHPOmainsubheading">
    <w:name w:val="NHPO main subheading"/>
    <w:uiPriority w:val="29"/>
    <w:rsid w:val="00535569"/>
    <w:rPr>
      <w:rFonts w:asciiTheme="majorHAnsi" w:hAnsiTheme="majorHAnsi"/>
      <w:color w:val="722587" w:themeColor="text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29"/>
    <w:rsid w:val="00535569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29"/>
    <w:rsid w:val="00535569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HPObodynospace"/>
    <w:semiHidden/>
    <w:rsid w:val="00535569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35569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535569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F722FC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HPOnumberdigit">
    <w:name w:val="NHPO number digit"/>
    <w:basedOn w:val="NHPObody"/>
    <w:uiPriority w:val="8"/>
    <w:qFormat/>
    <w:rsid w:val="00535569"/>
    <w:pPr>
      <w:numPr>
        <w:numId w:val="10"/>
      </w:numPr>
    </w:pPr>
  </w:style>
  <w:style w:type="paragraph" w:customStyle="1" w:styleId="NHPOnumberloweralphaindent">
    <w:name w:val="NHPO number lower alpha indent"/>
    <w:basedOn w:val="NHPObody"/>
    <w:uiPriority w:val="11"/>
    <w:qFormat/>
    <w:rsid w:val="00535569"/>
    <w:pPr>
      <w:numPr>
        <w:ilvl w:val="1"/>
        <w:numId w:val="11"/>
      </w:numPr>
    </w:pPr>
  </w:style>
  <w:style w:type="paragraph" w:customStyle="1" w:styleId="NHPOnumberdigitindent">
    <w:name w:val="NHPO number digit indent"/>
    <w:basedOn w:val="NHPOnumberloweralphaindent"/>
    <w:uiPriority w:val="24"/>
    <w:rsid w:val="00535569"/>
    <w:pPr>
      <w:numPr>
        <w:numId w:val="10"/>
      </w:numPr>
    </w:pPr>
  </w:style>
  <w:style w:type="paragraph" w:customStyle="1" w:styleId="NHPOnumberloweralpha">
    <w:name w:val="NHPO number lower alpha"/>
    <w:basedOn w:val="NHPObody"/>
    <w:uiPriority w:val="24"/>
    <w:rsid w:val="00535569"/>
    <w:pPr>
      <w:numPr>
        <w:numId w:val="11"/>
      </w:numPr>
    </w:pPr>
  </w:style>
  <w:style w:type="paragraph" w:customStyle="1" w:styleId="NHPOnumberlowerroman">
    <w:name w:val="NHPO number lower roman"/>
    <w:basedOn w:val="NHPObody"/>
    <w:uiPriority w:val="24"/>
    <w:rsid w:val="00535569"/>
    <w:pPr>
      <w:numPr>
        <w:numId w:val="12"/>
      </w:numPr>
    </w:pPr>
  </w:style>
  <w:style w:type="paragraph" w:customStyle="1" w:styleId="NHPOnumberlowerromanindent">
    <w:name w:val="NHPO number lower roman indent"/>
    <w:basedOn w:val="NHPObody"/>
    <w:uiPriority w:val="12"/>
    <w:qFormat/>
    <w:rsid w:val="00535569"/>
    <w:pPr>
      <w:numPr>
        <w:ilvl w:val="1"/>
        <w:numId w:val="12"/>
      </w:numPr>
    </w:pPr>
  </w:style>
  <w:style w:type="paragraph" w:customStyle="1" w:styleId="NHPOquote">
    <w:name w:val="NHPO quote"/>
    <w:basedOn w:val="NHPObody"/>
    <w:uiPriority w:val="19"/>
    <w:qFormat/>
    <w:rsid w:val="00535569"/>
    <w:pPr>
      <w:ind w:left="397"/>
    </w:pPr>
    <w:rPr>
      <w:szCs w:val="18"/>
    </w:rPr>
  </w:style>
  <w:style w:type="paragraph" w:customStyle="1" w:styleId="NHPOtablefigurenote">
    <w:name w:val="NHPO table/figure note"/>
    <w:uiPriority w:val="16"/>
    <w:qFormat/>
    <w:rsid w:val="00535569"/>
    <w:pPr>
      <w:spacing w:before="60" w:after="60"/>
    </w:pPr>
    <w:rPr>
      <w:rFonts w:asciiTheme="minorHAnsi" w:hAnsiTheme="minorHAnsi"/>
      <w:lang w:eastAsia="en-US"/>
    </w:rPr>
  </w:style>
  <w:style w:type="paragraph" w:customStyle="1" w:styleId="NHPObodyaftertablefigure">
    <w:name w:val="NHPO body after table/figure"/>
    <w:basedOn w:val="NHPObody"/>
    <w:next w:val="NHPObody"/>
    <w:uiPriority w:val="17"/>
    <w:qFormat/>
    <w:rsid w:val="00535569"/>
    <w:pPr>
      <w:spacing w:before="240"/>
    </w:pPr>
  </w:style>
  <w:style w:type="paragraph" w:customStyle="1" w:styleId="NHPOfooter">
    <w:name w:val="NHPO footer"/>
    <w:uiPriority w:val="29"/>
    <w:rsid w:val="00535569"/>
    <w:pPr>
      <w:pBdr>
        <w:top w:val="single" w:sz="36" w:space="18" w:color="722587" w:themeColor="accent1"/>
      </w:pBdr>
      <w:tabs>
        <w:tab w:val="right" w:pos="9299"/>
      </w:tabs>
    </w:pPr>
    <w:rPr>
      <w:rFonts w:asciiTheme="minorHAnsi" w:hAnsiTheme="minorHAnsi" w:cs="Arial"/>
      <w:noProof/>
      <w:szCs w:val="18"/>
      <w:lang w:eastAsia="en-US"/>
    </w:rPr>
  </w:style>
  <w:style w:type="paragraph" w:customStyle="1" w:styleId="NHPOheader">
    <w:name w:val="NHPO header"/>
    <w:basedOn w:val="NHPOfooter"/>
    <w:uiPriority w:val="29"/>
    <w:rsid w:val="00535569"/>
    <w:pPr>
      <w:pBdr>
        <w:top w:val="none" w:sz="0" w:space="0" w:color="auto"/>
      </w:pBdr>
    </w:pPr>
  </w:style>
  <w:style w:type="paragraph" w:customStyle="1" w:styleId="NHPObulletafternumbers2">
    <w:name w:val="NHPO bullet after numbers 2"/>
    <w:basedOn w:val="NHPObody"/>
    <w:uiPriority w:val="10"/>
    <w:qFormat/>
    <w:rsid w:val="00535569"/>
    <w:pPr>
      <w:numPr>
        <w:ilvl w:val="3"/>
        <w:numId w:val="10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NHPOquotebullet1">
    <w:name w:val="NHPO quote bullet 1"/>
    <w:basedOn w:val="NHPOquote"/>
    <w:uiPriority w:val="29"/>
    <w:rsid w:val="00535569"/>
    <w:pPr>
      <w:numPr>
        <w:numId w:val="13"/>
      </w:numPr>
    </w:pPr>
  </w:style>
  <w:style w:type="paragraph" w:customStyle="1" w:styleId="NHPOquotebullet2">
    <w:name w:val="NHPO quote bullet 2"/>
    <w:basedOn w:val="NHPOquote"/>
    <w:uiPriority w:val="29"/>
    <w:rsid w:val="00535569"/>
    <w:pPr>
      <w:numPr>
        <w:ilvl w:val="1"/>
        <w:numId w:val="13"/>
      </w:numPr>
    </w:pPr>
  </w:style>
  <w:style w:type="character" w:customStyle="1" w:styleId="NHPObodyChar">
    <w:name w:val="NHPO body Char"/>
    <w:basedOn w:val="DefaultParagraphFont"/>
    <w:link w:val="NHPObody"/>
    <w:rsid w:val="00535569"/>
    <w:rPr>
      <w:rFonts w:asciiTheme="minorHAnsi" w:eastAsia="Times" w:hAnsiTheme="minorHAnsi"/>
      <w:sz w:val="22"/>
      <w:lang w:eastAsia="en-US"/>
    </w:rPr>
  </w:style>
  <w:style w:type="paragraph" w:customStyle="1" w:styleId="NHPOfootercontacts">
    <w:name w:val="NHPO footer contacts"/>
    <w:basedOn w:val="NHPOfooter"/>
    <w:uiPriority w:val="29"/>
    <w:rsid w:val="00535569"/>
    <w:pPr>
      <w:pBdr>
        <w:top w:val="none" w:sz="0" w:space="0" w:color="auto"/>
      </w:pBdr>
      <w:tabs>
        <w:tab w:val="clear" w:pos="9299"/>
        <w:tab w:val="left" w:pos="227"/>
      </w:tabs>
    </w:pPr>
  </w:style>
  <w:style w:type="paragraph" w:customStyle="1" w:styleId="NHPOfooterwebsite">
    <w:name w:val="NHPO footer website"/>
    <w:basedOn w:val="NHPOfootercontacts"/>
    <w:uiPriority w:val="29"/>
    <w:rsid w:val="00535569"/>
    <w:pPr>
      <w:jc w:val="right"/>
    </w:pPr>
    <w:rPr>
      <w:b/>
      <w:bCs/>
      <w:sz w:val="26"/>
      <w:szCs w:val="26"/>
    </w:rPr>
  </w:style>
  <w:style w:type="character" w:customStyle="1" w:styleId="NHPOpagenumber">
    <w:name w:val="NHPO page number"/>
    <w:basedOn w:val="DefaultParagraphFont"/>
    <w:uiPriority w:val="29"/>
    <w:rsid w:val="00535569"/>
    <w:rPr>
      <w:b/>
      <w:bCs/>
      <w:sz w:val="26"/>
      <w:szCs w:val="22"/>
    </w:rPr>
  </w:style>
  <w:style w:type="paragraph" w:customStyle="1" w:styleId="NHPOfooterborderfirstpage">
    <w:name w:val="NHPO footer border first page"/>
    <w:basedOn w:val="NHPOfootercontacts"/>
    <w:uiPriority w:val="29"/>
    <w:rsid w:val="00535569"/>
    <w:pPr>
      <w:pBdr>
        <w:top w:val="single" w:sz="36" w:space="0" w:color="722587" w:themeColor="accent1"/>
      </w:pBdr>
    </w:pPr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569"/>
  </w:style>
  <w:style w:type="character" w:customStyle="1" w:styleId="CommentTextChar">
    <w:name w:val="Comment Text Char"/>
    <w:basedOn w:val="DefaultParagraphFont"/>
    <w:link w:val="CommentText"/>
    <w:uiPriority w:val="99"/>
    <w:rsid w:val="0053556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69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793E5D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69"/>
    <w:rPr>
      <w:rFonts w:ascii="Segoe UI" w:hAnsi="Segoe UI" w:cs="Segoe UI"/>
      <w:sz w:val="18"/>
      <w:szCs w:val="18"/>
      <w:lang w:eastAsia="en-US"/>
    </w:rPr>
  </w:style>
  <w:style w:type="paragraph" w:customStyle="1" w:styleId="NHPOPCtabletext">
    <w:name w:val="NHPOPC table text"/>
    <w:uiPriority w:val="3"/>
    <w:rsid w:val="00200ED8"/>
    <w:pPr>
      <w:spacing w:before="80" w:after="60"/>
    </w:pPr>
    <w:rPr>
      <w:rFonts w:ascii="Arial" w:hAnsi="Arial"/>
      <w:lang w:eastAsia="en-US"/>
    </w:rPr>
  </w:style>
  <w:style w:type="paragraph" w:customStyle="1" w:styleId="NHPOPCbody">
    <w:name w:val="NHPOPC body"/>
    <w:rsid w:val="002E3BF4"/>
    <w:pPr>
      <w:spacing w:after="120" w:line="270" w:lineRule="atLeast"/>
    </w:pPr>
    <w:rPr>
      <w:rFonts w:ascii="Arial" w:eastAsia="Times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mplaints@nhpo.gov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hpo.gov.a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po.gov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hpo.gov.au" TargetMode="External"/><Relationship Id="rId10" Type="http://schemas.openxmlformats.org/officeDocument/2006/relationships/hyperlink" Target="mailto:complaints@nhpo.gov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hpo.gov.au/service-charter" TargetMode="External"/><Relationship Id="rId14" Type="http://schemas.openxmlformats.org/officeDocument/2006/relationships/hyperlink" Target="mailto:complaints@nhpo.gov.au" TargetMode="External"/></Relationships>
</file>

<file path=word/theme/theme1.xml><?xml version="1.0" encoding="utf-8"?>
<a:theme xmlns:a="http://schemas.openxmlformats.org/drawingml/2006/main" name="Office Theme">
  <a:themeElements>
    <a:clrScheme name="NHPO All Functions">
      <a:dk1>
        <a:sysClr val="windowText" lastClr="000000"/>
      </a:dk1>
      <a:lt1>
        <a:sysClr val="window" lastClr="FFFFFF"/>
      </a:lt1>
      <a:dk2>
        <a:srgbClr val="722587"/>
      </a:dk2>
      <a:lt2>
        <a:srgbClr val="FFFFFF"/>
      </a:lt2>
      <a:accent1>
        <a:srgbClr val="722587"/>
      </a:accent1>
      <a:accent2>
        <a:srgbClr val="A58FC4"/>
      </a:accent2>
      <a:accent3>
        <a:srgbClr val="9F248F"/>
      </a:accent3>
      <a:accent4>
        <a:srgbClr val="8DC63F"/>
      </a:accent4>
      <a:accent5>
        <a:srgbClr val="008453"/>
      </a:accent5>
      <a:accent6>
        <a:srgbClr val="006848"/>
      </a:accent6>
      <a:hlink>
        <a:srgbClr val="0072CE"/>
      </a:hlink>
      <a:folHlink>
        <a:srgbClr val="9F248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1349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Practitioner Ombudsman</Company>
  <LinksUpToDate>false</LinksUpToDate>
  <CharactersWithSpaces>8733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Beissbarth (NHPO)</dc:creator>
  <cp:lastModifiedBy>Lara Beissbarth (NHPO)</cp:lastModifiedBy>
  <cp:revision>9</cp:revision>
  <cp:lastPrinted>2022-04-22T01:05:00Z</cp:lastPrinted>
  <dcterms:created xsi:type="dcterms:W3CDTF">2022-02-04T06:10:00Z</dcterms:created>
  <dcterms:modified xsi:type="dcterms:W3CDTF">2022-04-22T01:06:00Z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2022-04-22T01:06:12Z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ed6da520-7a3b-4de7-bf4e-96aaff46cdb6</vt:lpwstr>
  </property>
  <property fmtid="{D5CDD505-2E9C-101B-9397-08002B2CF9AE}" pid="9" name="MSIP_Label_43e64453-338c-4f93-8a4d-0039a0a41f2a_ContentBits">
    <vt:lpwstr>2</vt:lpwstr>
  </property>
</Properties>
</file>