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1DE6"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3C748448" wp14:editId="5D03984B">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50122" w14:textId="77777777" w:rsidR="00A62D44" w:rsidRPr="004C6EEE" w:rsidRDefault="00A62D44" w:rsidP="004C6EEE">
      <w:pPr>
        <w:pStyle w:val="Sectionbreakfirstpage"/>
        <w:sectPr w:rsidR="00A62D44" w:rsidRPr="004C6EEE" w:rsidSect="0036644B">
          <w:footerReference w:type="default" r:id="rId9"/>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242F70A6" w14:textId="77777777" w:rsidTr="0046385B">
        <w:trPr>
          <w:trHeight w:val="1247"/>
        </w:trPr>
        <w:tc>
          <w:tcPr>
            <w:tcW w:w="6096" w:type="dxa"/>
            <w:shd w:val="clear" w:color="auto" w:fill="auto"/>
            <w:vAlign w:val="bottom"/>
          </w:tcPr>
          <w:p w14:paraId="60C94380" w14:textId="76DA3FBF" w:rsidR="00AD784C" w:rsidRPr="00161AA0" w:rsidRDefault="0041069C" w:rsidP="00A91406">
            <w:pPr>
              <w:pStyle w:val="NHPOmainheading"/>
            </w:pPr>
            <w:r>
              <w:t>Assessment</w:t>
            </w:r>
            <w:r w:rsidR="00BC1B0A">
              <w:t xml:space="preserve"> policy</w:t>
            </w:r>
          </w:p>
        </w:tc>
      </w:tr>
      <w:tr w:rsidR="00AD784C" w14:paraId="0EDC2FEE" w14:textId="77777777" w:rsidTr="0046385B">
        <w:trPr>
          <w:trHeight w:hRule="exact" w:val="851"/>
        </w:trPr>
        <w:tc>
          <w:tcPr>
            <w:tcW w:w="6096" w:type="dxa"/>
            <w:shd w:val="clear" w:color="auto" w:fill="auto"/>
            <w:tcMar>
              <w:top w:w="170" w:type="dxa"/>
              <w:bottom w:w="510" w:type="dxa"/>
            </w:tcMar>
          </w:tcPr>
          <w:p w14:paraId="4B016067" w14:textId="2F0D5D4E" w:rsidR="00B66E56" w:rsidRPr="00AD784C" w:rsidRDefault="00D8575C" w:rsidP="00357B4E">
            <w:pPr>
              <w:pStyle w:val="NHPOmainsubheading"/>
              <w:rPr>
                <w:szCs w:val="28"/>
              </w:rPr>
            </w:pPr>
            <w:r>
              <w:rPr>
                <w:szCs w:val="28"/>
              </w:rPr>
              <w:t>Version</w:t>
            </w:r>
            <w:r w:rsidR="00232246">
              <w:rPr>
                <w:szCs w:val="28"/>
              </w:rPr>
              <w:t xml:space="preserve"> </w:t>
            </w:r>
            <w:r w:rsidR="007E09E8">
              <w:rPr>
                <w:szCs w:val="28"/>
              </w:rPr>
              <w:t xml:space="preserve">1 – </w:t>
            </w:r>
            <w:r w:rsidR="00AC03CB">
              <w:rPr>
                <w:szCs w:val="28"/>
              </w:rPr>
              <w:t>February</w:t>
            </w:r>
            <w:r w:rsidR="0041069C">
              <w:rPr>
                <w:szCs w:val="28"/>
              </w:rPr>
              <w:t xml:space="preserve"> </w:t>
            </w:r>
            <w:r w:rsidR="007E09E8">
              <w:rPr>
                <w:szCs w:val="28"/>
              </w:rPr>
              <w:t>202</w:t>
            </w:r>
            <w:r w:rsidR="0041069C">
              <w:rPr>
                <w:szCs w:val="28"/>
              </w:rPr>
              <w:t>3</w:t>
            </w:r>
          </w:p>
        </w:tc>
      </w:tr>
    </w:tbl>
    <w:p w14:paraId="30276F24" w14:textId="77777777" w:rsidR="005F6731" w:rsidRDefault="005F6731" w:rsidP="005F6731">
      <w:pPr>
        <w:pStyle w:val="Heading1"/>
      </w:pPr>
      <w:r>
        <w:t>Purpose</w:t>
      </w:r>
    </w:p>
    <w:p w14:paraId="063D72E0" w14:textId="5AE65886" w:rsidR="00EF451E" w:rsidRDefault="005F6731" w:rsidP="005F6731">
      <w:pPr>
        <w:pStyle w:val="NHPOnumberdigit"/>
        <w:numPr>
          <w:ilvl w:val="0"/>
          <w:numId w:val="7"/>
        </w:numPr>
      </w:pPr>
      <w:r w:rsidRPr="00ED2AB7">
        <w:t>This document sets out</w:t>
      </w:r>
      <w:r w:rsidR="00EF6895">
        <w:t xml:space="preserve"> </w:t>
      </w:r>
      <w:r w:rsidR="00ED6B38">
        <w:t xml:space="preserve">the </w:t>
      </w:r>
      <w:r w:rsidRPr="00ED2AB7">
        <w:t>office of the National Health Practitioner Ombudsman (the NHPO</w:t>
      </w:r>
      <w:r w:rsidR="0041069C">
        <w:t xml:space="preserve">)’s assessment policy for complaints to the </w:t>
      </w:r>
      <w:r w:rsidR="00A65B90" w:rsidRPr="00A65B90">
        <w:t>National Health Practitioner Ombudsman</w:t>
      </w:r>
      <w:r w:rsidR="00A65B90">
        <w:t xml:space="preserve"> (the Ombudsman).</w:t>
      </w:r>
    </w:p>
    <w:p w14:paraId="29DDA955" w14:textId="68C091BD" w:rsidR="0070516B" w:rsidRDefault="0070516B" w:rsidP="00637F4C">
      <w:pPr>
        <w:pStyle w:val="NHPOnumberdigit"/>
        <w:numPr>
          <w:ilvl w:val="0"/>
          <w:numId w:val="7"/>
        </w:numPr>
      </w:pPr>
      <w:r w:rsidRPr="0070516B">
        <w:t>We champion fairness through investigating complaints, facilitating resolutions and making recommendations to improve the regulation of Australia’s registered health practitioners.</w:t>
      </w:r>
    </w:p>
    <w:p w14:paraId="43EAB0AA" w14:textId="2A687F13" w:rsidR="00637F4C" w:rsidRDefault="00637F4C" w:rsidP="00637F4C">
      <w:pPr>
        <w:pStyle w:val="NHPOnumberdigit"/>
        <w:numPr>
          <w:ilvl w:val="0"/>
          <w:numId w:val="7"/>
        </w:numPr>
      </w:pPr>
      <w:r>
        <w:t>We assist with complaints about how the Australian Health Practitioner Regulation Agency (Ahpra), the National Boards and accreditation organisations (</w:t>
      </w:r>
      <w:r w:rsidR="00067199">
        <w:t>including</w:t>
      </w:r>
      <w:r>
        <w:t xml:space="preserve"> specialist medical colleges) regulate Australia’s registered health professions. </w:t>
      </w:r>
    </w:p>
    <w:p w14:paraId="3A5AA353" w14:textId="3C435ACB" w:rsidR="00637F4C" w:rsidRDefault="00637F4C" w:rsidP="00637F4C">
      <w:pPr>
        <w:pStyle w:val="NHPOnumberdigit"/>
        <w:numPr>
          <w:ilvl w:val="0"/>
          <w:numId w:val="7"/>
        </w:numPr>
      </w:pPr>
      <w:r>
        <w:t>We are committed to efficiently resolving complaints by minimising delay and focusing on achieving practical outcomes.</w:t>
      </w:r>
    </w:p>
    <w:p w14:paraId="49B360EC" w14:textId="20ACF795" w:rsidR="00A26E43" w:rsidRDefault="00A26E43" w:rsidP="0041069C">
      <w:pPr>
        <w:pStyle w:val="Heading1"/>
      </w:pPr>
      <w:r>
        <w:t>The role of the Ombudsman</w:t>
      </w:r>
    </w:p>
    <w:p w14:paraId="07CD2EC6" w14:textId="578A1ACC" w:rsidR="00C64217" w:rsidRDefault="00A26E43" w:rsidP="00C64217">
      <w:pPr>
        <w:pStyle w:val="NHPOnumberdigit"/>
      </w:pPr>
      <w:r w:rsidRPr="00A26E43">
        <w:t>We join Ombudsman offices around the world in providing a</w:t>
      </w:r>
      <w:r w:rsidR="00CB3BC3">
        <w:t xml:space="preserve">n </w:t>
      </w:r>
      <w:r w:rsidRPr="00A26E43">
        <w:t>impartial and independent complaint service to communities.</w:t>
      </w:r>
      <w:r w:rsidR="00C64217">
        <w:t xml:space="preserve"> </w:t>
      </w:r>
      <w:r w:rsidR="00C64217" w:rsidRPr="00F92D33">
        <w:t xml:space="preserve">Generally, </w:t>
      </w:r>
      <w:r w:rsidR="00C64217">
        <w:t xml:space="preserve">the role of an </w:t>
      </w:r>
      <w:r w:rsidR="00C64217" w:rsidRPr="00F92D33">
        <w:t>Ombudsm</w:t>
      </w:r>
      <w:r w:rsidR="00C64217">
        <w:t>an</w:t>
      </w:r>
      <w:r w:rsidR="00C64217" w:rsidRPr="00F92D33">
        <w:t xml:space="preserve"> </w:t>
      </w:r>
      <w:r w:rsidR="00C64217">
        <w:t>is to</w:t>
      </w:r>
      <w:r w:rsidR="00C64217" w:rsidRPr="00F92D33">
        <w:t xml:space="preserve"> help improve </w:t>
      </w:r>
      <w:r w:rsidR="00067199">
        <w:t>administrative processes</w:t>
      </w:r>
      <w:r w:rsidR="00C64217" w:rsidRPr="00F92D33">
        <w:t xml:space="preserve">, especially where complaints </w:t>
      </w:r>
      <w:r w:rsidR="00C64217">
        <w:t>suggest a system-wide problem.</w:t>
      </w:r>
      <w:r w:rsidR="00C64217" w:rsidRPr="00F92D33">
        <w:t xml:space="preserve"> </w:t>
      </w:r>
    </w:p>
    <w:p w14:paraId="79FB98F7" w14:textId="1BDBA18B" w:rsidR="00C64217" w:rsidRDefault="00C64217" w:rsidP="00C64217">
      <w:pPr>
        <w:pStyle w:val="NHPOnumberdigit"/>
      </w:pPr>
      <w:r>
        <w:t xml:space="preserve">The role of the National Health Practitioner Ombudsman is enshrined in law. It was created by the </w:t>
      </w:r>
      <w:r w:rsidRPr="00F92D33">
        <w:t>Health Practitioner Regulation National Law (the National Law)</w:t>
      </w:r>
      <w:r>
        <w:t xml:space="preserve"> which was enacted in each state and territory in 2009 and 2010. It gives the Ombudsman specific powers which come from the </w:t>
      </w:r>
      <w:r w:rsidRPr="00F92D33">
        <w:rPr>
          <w:i/>
          <w:iCs/>
        </w:rPr>
        <w:t xml:space="preserve">Ombudsman Act 1976 </w:t>
      </w:r>
      <w:r w:rsidRPr="00905305">
        <w:t>(Cwlth)</w:t>
      </w:r>
      <w:r w:rsidRPr="00067199">
        <w:t xml:space="preserve"> </w:t>
      </w:r>
      <w:r>
        <w:t xml:space="preserve">(the Ombudsman Act). To ensure the Ombudsman’s powers are relevant to </w:t>
      </w:r>
      <w:r w:rsidR="00327A78">
        <w:t>the National Registration and Accreditation Scheme (</w:t>
      </w:r>
      <w:r>
        <w:t>the National Scheme</w:t>
      </w:r>
      <w:r w:rsidR="00327A78">
        <w:t>)</w:t>
      </w:r>
      <w:r>
        <w:t xml:space="preserve">, </w:t>
      </w:r>
      <w:r w:rsidR="00067199">
        <w:t>the Ombudsman Act</w:t>
      </w:r>
      <w:r>
        <w:t xml:space="preserve"> is modified by the Health Practitioner Regulation National Law Regulation 20</w:t>
      </w:r>
      <w:r w:rsidR="00E802CC">
        <w:t>23</w:t>
      </w:r>
      <w:r>
        <w:t>.</w:t>
      </w:r>
    </w:p>
    <w:p w14:paraId="147AD461" w14:textId="2A6C9C6D" w:rsidR="00C64217" w:rsidRDefault="00C64217" w:rsidP="00C64217">
      <w:pPr>
        <w:pStyle w:val="NHPOnumberdigit"/>
      </w:pPr>
      <w:r>
        <w:t xml:space="preserve">We see every complaint as an important opportunity to address potential issues in the National Scheme. </w:t>
      </w:r>
    </w:p>
    <w:p w14:paraId="600A5436" w14:textId="77777777" w:rsidR="00C64217" w:rsidRDefault="00C64217" w:rsidP="00C64217">
      <w:pPr>
        <w:pStyle w:val="NHPOnumberdigit"/>
      </w:pPr>
      <w:r>
        <w:t>Our complaint service is free and is available to anyone, including health practitioners and the public.</w:t>
      </w:r>
    </w:p>
    <w:p w14:paraId="2B1B2B9D" w14:textId="77777777" w:rsidR="00C64217" w:rsidRPr="00A26E43" w:rsidRDefault="00C64217" w:rsidP="00C64217">
      <w:pPr>
        <w:pStyle w:val="NHPOnumberdigit"/>
      </w:pPr>
      <w:r>
        <w:t>We respectfully and carefully look at the concerns raised with us and</w:t>
      </w:r>
      <w:r w:rsidRPr="00A26E43">
        <w:t xml:space="preserve"> make decisions and recommendations </w:t>
      </w:r>
      <w:r>
        <w:t xml:space="preserve">for improvement </w:t>
      </w:r>
      <w:r w:rsidRPr="00A26E43">
        <w:t>based on evidence and without taking sides.</w:t>
      </w:r>
    </w:p>
    <w:p w14:paraId="7021CC72" w14:textId="77777777" w:rsidR="00C64217" w:rsidRDefault="00C64217">
      <w:pPr>
        <w:rPr>
          <w:rFonts w:asciiTheme="minorHAnsi" w:eastAsia="MS Gothic" w:hAnsiTheme="minorHAnsi" w:cs="Arial"/>
          <w:bCs/>
          <w:color w:val="008453" w:themeColor="text2"/>
          <w:kern w:val="32"/>
          <w:sz w:val="36"/>
          <w:szCs w:val="40"/>
        </w:rPr>
      </w:pPr>
      <w:r>
        <w:br w:type="page"/>
      </w:r>
    </w:p>
    <w:p w14:paraId="56F15A2D" w14:textId="47ED27EF" w:rsidR="0041069C" w:rsidRDefault="00CA2C69" w:rsidP="0041069C">
      <w:pPr>
        <w:pStyle w:val="Heading1"/>
      </w:pPr>
      <w:r>
        <w:lastRenderedPageBreak/>
        <w:t>M</w:t>
      </w:r>
      <w:r w:rsidR="0041069C">
        <w:t>ak</w:t>
      </w:r>
      <w:r>
        <w:t xml:space="preserve">ing </w:t>
      </w:r>
      <w:r w:rsidR="0041069C">
        <w:t>a complaint</w:t>
      </w:r>
    </w:p>
    <w:p w14:paraId="0130851D" w14:textId="4A1C7FF6" w:rsidR="0041069C" w:rsidRDefault="0041069C" w:rsidP="00CA2C69">
      <w:pPr>
        <w:pStyle w:val="NHPOnumberdigit"/>
      </w:pPr>
      <w:r>
        <w:t>We request that complainants first contact the organisation they are making a complaint about to lodge a formal complaint before contacting our office</w:t>
      </w:r>
      <w:r w:rsidR="00327A78">
        <w:t>,</w:t>
      </w:r>
      <w:r>
        <w:t xml:space="preserve"> if possible. This gives the organisation the opportunity to address the concerns raised before we become involved.</w:t>
      </w:r>
    </w:p>
    <w:p w14:paraId="5496C4B4" w14:textId="23B9D1EC" w:rsidR="0041069C" w:rsidRDefault="008A070B" w:rsidP="0041069C">
      <w:pPr>
        <w:pStyle w:val="NHPOnumberdigit"/>
      </w:pPr>
      <w:r>
        <w:t>I</w:t>
      </w:r>
      <w:r w:rsidR="0041069C">
        <w:t>f the organisation does not provide a timely response</w:t>
      </w:r>
      <w:r>
        <w:t>,</w:t>
      </w:r>
      <w:r w:rsidR="0041069C">
        <w:t xml:space="preserve"> or if the complainant is unhappy with the response, we can be contacted</w:t>
      </w:r>
      <w:r w:rsidR="00327A78">
        <w:t xml:space="preserve"> to discuss the complaint further</w:t>
      </w:r>
      <w:r w:rsidR="0041069C">
        <w:t>.</w:t>
      </w:r>
    </w:p>
    <w:p w14:paraId="35BC19DD" w14:textId="1F8288D2" w:rsidR="0041069C" w:rsidRDefault="00CA2C69" w:rsidP="0041069C">
      <w:pPr>
        <w:pStyle w:val="Heading2"/>
      </w:pPr>
      <w:r>
        <w:t>How to make a complaint</w:t>
      </w:r>
    </w:p>
    <w:p w14:paraId="609CEE9A" w14:textId="372D9788" w:rsidR="0041069C" w:rsidRDefault="0041069C" w:rsidP="0041069C">
      <w:pPr>
        <w:pStyle w:val="NHPOnumberdigit"/>
        <w:numPr>
          <w:ilvl w:val="0"/>
          <w:numId w:val="1"/>
        </w:numPr>
      </w:pPr>
      <w:r>
        <w:t>Our professional and empathetic staff are ready to listen. Complaints can be made by</w:t>
      </w:r>
      <w:r w:rsidR="00327A78">
        <w:t>:</w:t>
      </w:r>
    </w:p>
    <w:p w14:paraId="7F7A78C3" w14:textId="77777777" w:rsidR="0041069C" w:rsidRDefault="0041069C" w:rsidP="0041069C">
      <w:pPr>
        <w:pStyle w:val="NHPObulletafternumbers1"/>
        <w:numPr>
          <w:ilvl w:val="2"/>
          <w:numId w:val="1"/>
        </w:numPr>
      </w:pPr>
      <w:r>
        <w:t xml:space="preserve">submitting a form on </w:t>
      </w:r>
      <w:hyperlink w:history="1">
        <w:r w:rsidRPr="00470B24">
          <w:rPr>
            <w:rStyle w:val="Hyperlink"/>
          </w:rPr>
          <w:t>our website</w:t>
        </w:r>
      </w:hyperlink>
      <w:r>
        <w:t xml:space="preserve"> at &lt;</w:t>
      </w:r>
      <w:r w:rsidRPr="005E6743">
        <w:t>www.nhpo.gov.au/</w:t>
      </w:r>
      <w:r>
        <w:t>make-a-complaint&gt;</w:t>
      </w:r>
    </w:p>
    <w:p w14:paraId="1877C37C" w14:textId="77777777" w:rsidR="0041069C" w:rsidRDefault="0041069C" w:rsidP="0041069C">
      <w:pPr>
        <w:pStyle w:val="NHPObulletafternumbers1"/>
        <w:numPr>
          <w:ilvl w:val="2"/>
          <w:numId w:val="1"/>
        </w:numPr>
      </w:pPr>
      <w:r>
        <w:t xml:space="preserve">emailing (ideally attaching a completed complaint form) </w:t>
      </w:r>
      <w:hyperlink r:id="rId10" w:history="1">
        <w:r w:rsidRPr="00CF18FE">
          <w:rPr>
            <w:rStyle w:val="Hyperlink"/>
          </w:rPr>
          <w:t>complaints@nhpo.gov.au</w:t>
        </w:r>
      </w:hyperlink>
    </w:p>
    <w:p w14:paraId="45931C3A" w14:textId="035E1D95" w:rsidR="0041069C" w:rsidRPr="00025268" w:rsidRDefault="0041069C" w:rsidP="0041069C">
      <w:pPr>
        <w:pStyle w:val="NHPObulletafternumbers1"/>
        <w:numPr>
          <w:ilvl w:val="2"/>
          <w:numId w:val="1"/>
        </w:numPr>
      </w:pPr>
      <w:r>
        <w:t xml:space="preserve">mailing </w:t>
      </w:r>
      <w:r w:rsidR="008B373D">
        <w:t xml:space="preserve">the </w:t>
      </w:r>
      <w:r>
        <w:t>National Health Practitioner Ombudsman, GPO Box 2630, Melbourne, Victoria, 3001</w:t>
      </w:r>
    </w:p>
    <w:p w14:paraId="0326D3E6" w14:textId="6E8FAD45" w:rsidR="0041069C" w:rsidRDefault="0041069C" w:rsidP="0041069C">
      <w:pPr>
        <w:pStyle w:val="NHPObulletafternumbers1"/>
        <w:numPr>
          <w:ilvl w:val="2"/>
          <w:numId w:val="1"/>
        </w:numPr>
      </w:pPr>
      <w:r>
        <w:t xml:space="preserve">calling 1300 795 265 (a translating and interpreting service is available via 131 450). Our </w:t>
      </w:r>
      <w:r w:rsidR="00327A78">
        <w:t>staff are available to receive calls between</w:t>
      </w:r>
      <w:r>
        <w:t xml:space="preserve"> 9:00am </w:t>
      </w:r>
      <w:r w:rsidR="00327A78">
        <w:t>and 4</w:t>
      </w:r>
      <w:r>
        <w:t>:</w:t>
      </w:r>
      <w:r w:rsidR="00327A78">
        <w:t>3</w:t>
      </w:r>
      <w:r>
        <w:t>0pm AEST, Monday to Friday (excluding public holidays</w:t>
      </w:r>
      <w:r w:rsidR="00327A78">
        <w:t xml:space="preserve"> in Victoria</w:t>
      </w:r>
      <w:r>
        <w:t>). A voicemail service is also available.</w:t>
      </w:r>
    </w:p>
    <w:p w14:paraId="039BDAE0" w14:textId="18F72A94" w:rsidR="0041069C" w:rsidRDefault="0041069C" w:rsidP="0041069C">
      <w:pPr>
        <w:pStyle w:val="NHPOnumberdigit"/>
      </w:pPr>
      <w:r>
        <w:t>We request complainants consider the following questions when preparing to lodge a complaint:</w:t>
      </w:r>
    </w:p>
    <w:p w14:paraId="65A9433F" w14:textId="77777777" w:rsidR="0041069C" w:rsidRDefault="0041069C" w:rsidP="0041069C">
      <w:pPr>
        <w:pStyle w:val="NHPObulletafternumbers1"/>
      </w:pPr>
      <w:r>
        <w:t>Why am I making a complaint?</w:t>
      </w:r>
    </w:p>
    <w:p w14:paraId="2985A9FF" w14:textId="77777777" w:rsidR="0041069C" w:rsidRDefault="0041069C" w:rsidP="0041069C">
      <w:pPr>
        <w:pStyle w:val="NHPObulletafternumbers1"/>
      </w:pPr>
      <w:r>
        <w:t>What do I want as a result of making this complaint?</w:t>
      </w:r>
    </w:p>
    <w:p w14:paraId="07D773FB" w14:textId="50706DA1" w:rsidR="0041069C" w:rsidRDefault="0041069C" w:rsidP="0041069C">
      <w:pPr>
        <w:pStyle w:val="NHPObulletafternumbers1"/>
      </w:pPr>
      <w:r>
        <w:t>What information can I provide to support my complaint?</w:t>
      </w:r>
    </w:p>
    <w:p w14:paraId="042AACCF" w14:textId="699AB144" w:rsidR="00EE420E" w:rsidRDefault="00EE420E" w:rsidP="00EE420E">
      <w:pPr>
        <w:pStyle w:val="Heading3"/>
      </w:pPr>
      <w:r>
        <w:t>Anonymous and confidential complaints</w:t>
      </w:r>
    </w:p>
    <w:p w14:paraId="09CEB03B" w14:textId="77777777" w:rsidR="00EE420E" w:rsidRDefault="00EE420E" w:rsidP="00EE420E">
      <w:pPr>
        <w:pStyle w:val="NHPOnumberdigit"/>
      </w:pPr>
      <w:r>
        <w:t>We accept anonymous complaints and complaints from people using a fake name (pseudonym).</w:t>
      </w:r>
    </w:p>
    <w:p w14:paraId="20EEF7C8" w14:textId="253ADA31" w:rsidR="00327A78" w:rsidRDefault="00EE420E" w:rsidP="008C4FF5">
      <w:pPr>
        <w:pStyle w:val="NHPOnumberdigit"/>
      </w:pPr>
      <w:r>
        <w:t>We also accept complaints made on a confidential basis. This means that</w:t>
      </w:r>
      <w:r w:rsidR="00380076">
        <w:t xml:space="preserve">, at the complainant’s request, </w:t>
      </w:r>
      <w:r>
        <w:t xml:space="preserve">we do not share personal information provided to us </w:t>
      </w:r>
      <w:r w:rsidR="00380076">
        <w:t>with others. For example, a complainant may choose to share their name with us, but not with the organisation they are making a complaint about.</w:t>
      </w:r>
      <w:r w:rsidR="00327A78">
        <w:t xml:space="preserve"> </w:t>
      </w:r>
      <w:r>
        <w:t xml:space="preserve">We request that people wishing to make </w:t>
      </w:r>
      <w:r w:rsidR="00327A78">
        <w:t>a</w:t>
      </w:r>
      <w:r>
        <w:t xml:space="preserve"> confidential complaint clearly explain this when they first contact us. </w:t>
      </w:r>
    </w:p>
    <w:p w14:paraId="557E00BE" w14:textId="7D5D965A" w:rsidR="00EE420E" w:rsidRDefault="00EE420E" w:rsidP="008C4FF5">
      <w:pPr>
        <w:pStyle w:val="NHPOnumberdigit"/>
      </w:pPr>
      <w:r>
        <w:t xml:space="preserve">While we understand that some complainants may be cautious about what information they share about sensitive matters, it is important that we are provided with as much information as possible so we can comprehensively assess </w:t>
      </w:r>
      <w:r w:rsidR="00380076">
        <w:t>the concerns raised</w:t>
      </w:r>
      <w:r>
        <w:t>.</w:t>
      </w:r>
    </w:p>
    <w:p w14:paraId="46CF98A8" w14:textId="7364232D" w:rsidR="005571C6" w:rsidRDefault="005571C6" w:rsidP="005571C6">
      <w:pPr>
        <w:pStyle w:val="NHPOnumberdigit"/>
      </w:pPr>
      <w:r>
        <w:t>We always do our best to assist people who wish to make a complaint. However, it may be difficult (and sometimes impossible) for us to progress a complaint without certain information such as the name of the relevant health practitioner, notifier or organisation. This is because:</w:t>
      </w:r>
    </w:p>
    <w:p w14:paraId="25203907" w14:textId="77777777" w:rsidR="005571C6" w:rsidRDefault="005571C6" w:rsidP="00905305">
      <w:pPr>
        <w:pStyle w:val="NHPObulletafternumbers1"/>
      </w:pPr>
      <w:r>
        <w:t>it can be difficult for us to clarify or ask any further details about the complaint if we do not have the contact details of the complainant</w:t>
      </w:r>
    </w:p>
    <w:p w14:paraId="60388CC5" w14:textId="54D7D4C6" w:rsidR="005571C6" w:rsidRDefault="005571C6" w:rsidP="00905305">
      <w:pPr>
        <w:pStyle w:val="NHPObulletafternumbers1"/>
      </w:pPr>
      <w:r>
        <w:t>we may not be able to gather specific information about the issues raised in the complaint from the organisation being complained about</w:t>
      </w:r>
    </w:p>
    <w:p w14:paraId="747D497D" w14:textId="77777777" w:rsidR="005571C6" w:rsidRDefault="005571C6" w:rsidP="00905305">
      <w:pPr>
        <w:pStyle w:val="NHPObulletafternumbers1"/>
      </w:pPr>
      <w:r>
        <w:lastRenderedPageBreak/>
        <w:t>we need to ensure those involved in the complaint are given a fair opportunity to respond to allegations and it may be difficult to explain an allegation without disclosing certain information</w:t>
      </w:r>
    </w:p>
    <w:p w14:paraId="0A5DE7B8" w14:textId="05793E25" w:rsidR="005571C6" w:rsidRDefault="005571C6" w:rsidP="00905305">
      <w:pPr>
        <w:pStyle w:val="NHPObulletafternumbers1"/>
      </w:pPr>
      <w:r>
        <w:t>in some circumstances we may be compelled to share information about a confidential complaint with others, such as if the matter is the subject of legal proceedings.</w:t>
      </w:r>
    </w:p>
    <w:p w14:paraId="00A3FA13" w14:textId="15878331" w:rsidR="00EE420E" w:rsidRDefault="00EE420E" w:rsidP="00EE420E">
      <w:pPr>
        <w:pStyle w:val="NHPOnumberdigit"/>
      </w:pPr>
      <w:r>
        <w:t>Ideally, anonymous or confidential complaints should be made by phone so we can check our understanding of the complaint issues and also discuss the limitations we may face in progressing the matter.</w:t>
      </w:r>
    </w:p>
    <w:p w14:paraId="0AC0AC8C" w14:textId="559C4C24" w:rsidR="00EE420E" w:rsidRDefault="00EE420E" w:rsidP="00EE420E">
      <w:pPr>
        <w:pStyle w:val="Heading3"/>
      </w:pPr>
      <w:r>
        <w:t>Making a complaint on behalf of someone else</w:t>
      </w:r>
    </w:p>
    <w:p w14:paraId="29B43EB5" w14:textId="55E4B624" w:rsidR="00EE420E" w:rsidRDefault="00EE420E" w:rsidP="00EE420E">
      <w:pPr>
        <w:pStyle w:val="NHPOnumberdigit"/>
      </w:pPr>
      <w:r w:rsidRPr="00EE420E">
        <w:t xml:space="preserve">It is possible for a person to </w:t>
      </w:r>
      <w:r w:rsidR="00380076">
        <w:t>contact</w:t>
      </w:r>
      <w:r w:rsidRPr="00EE420E">
        <w:t xml:space="preserve"> us on behalf of another person. </w:t>
      </w:r>
    </w:p>
    <w:p w14:paraId="63E8F875" w14:textId="242BD138" w:rsidR="00EE420E" w:rsidRDefault="00EE420E" w:rsidP="004452B0">
      <w:pPr>
        <w:pStyle w:val="NHPOnumberdigit"/>
      </w:pPr>
      <w:r w:rsidRPr="00EE420E">
        <w:t xml:space="preserve">We generally seek written </w:t>
      </w:r>
      <w:r w:rsidR="005571C6">
        <w:t>permission</w:t>
      </w:r>
      <w:r w:rsidR="005571C6" w:rsidRPr="00EE420E">
        <w:t xml:space="preserve"> </w:t>
      </w:r>
      <w:r w:rsidRPr="00EE420E">
        <w:t>if a compl</w:t>
      </w:r>
      <w:r w:rsidR="00380076">
        <w:t xml:space="preserve">ainant </w:t>
      </w:r>
      <w:r w:rsidRPr="00EE420E">
        <w:t xml:space="preserve">wishes to have someone else act on their behalf. </w:t>
      </w:r>
      <w:r w:rsidR="00380076">
        <w:t>W</w:t>
      </w:r>
      <w:r w:rsidRPr="00EE420E">
        <w:t xml:space="preserve">e may </w:t>
      </w:r>
      <w:r w:rsidR="00380076">
        <w:t xml:space="preserve">also </w:t>
      </w:r>
      <w:r w:rsidRPr="00EE420E">
        <w:t xml:space="preserve">accept verbal </w:t>
      </w:r>
      <w:r w:rsidR="005571C6">
        <w:t xml:space="preserve">permission </w:t>
      </w:r>
      <w:r w:rsidR="00380076">
        <w:t>by phone</w:t>
      </w:r>
      <w:r>
        <w:t>.</w:t>
      </w:r>
    </w:p>
    <w:p w14:paraId="6E39E4F7" w14:textId="77777777" w:rsidR="006E3A11" w:rsidRDefault="006E3A11" w:rsidP="006E3A11">
      <w:pPr>
        <w:pStyle w:val="Heading3"/>
      </w:pPr>
      <w:r>
        <w:t>‘Copied-in’ correspondence</w:t>
      </w:r>
    </w:p>
    <w:p w14:paraId="3E11C68D" w14:textId="10439140" w:rsidR="006E3A11" w:rsidRDefault="006E3A11" w:rsidP="006E3A11">
      <w:pPr>
        <w:pStyle w:val="NHPOnumberdigit"/>
      </w:pPr>
      <w:r>
        <w:t xml:space="preserve">Our office reviews all correspondence we receive, including correspondence where we have been </w:t>
      </w:r>
      <w:r w:rsidR="005571C6">
        <w:t>copied in (</w:t>
      </w:r>
      <w:r w:rsidR="00E77270">
        <w:t>‘</w:t>
      </w:r>
      <w:r>
        <w:t>cc’d</w:t>
      </w:r>
      <w:r w:rsidR="00E77270">
        <w:t>’</w:t>
      </w:r>
      <w:r w:rsidR="005571C6">
        <w:t>)</w:t>
      </w:r>
      <w:r>
        <w:t>.</w:t>
      </w:r>
    </w:p>
    <w:p w14:paraId="4AFADB93" w14:textId="40061AC6" w:rsidR="006E3A11" w:rsidRDefault="006E3A11" w:rsidP="006E3A11">
      <w:pPr>
        <w:pStyle w:val="NHPOnumberdigit"/>
      </w:pPr>
      <w:r>
        <w:t xml:space="preserve">We treat communication </w:t>
      </w:r>
      <w:r w:rsidR="005571C6">
        <w:t xml:space="preserve">that we have been copied into </w:t>
      </w:r>
      <w:r>
        <w:t>as general information (an ‘FYI’).</w:t>
      </w:r>
    </w:p>
    <w:p w14:paraId="14C673C4" w14:textId="453DF812" w:rsidR="006E3A11" w:rsidRDefault="006E3A11" w:rsidP="006E3A11">
      <w:pPr>
        <w:pStyle w:val="NHPOnumberdigit"/>
      </w:pPr>
      <w:r>
        <w:t xml:space="preserve">We respond to all general information we receive and inform the </w:t>
      </w:r>
      <w:r w:rsidR="005571C6">
        <w:t xml:space="preserve">sender </w:t>
      </w:r>
      <w:r>
        <w:t>that we will not provide a response to the matter they have raised unless they choose to contact us directly.</w:t>
      </w:r>
    </w:p>
    <w:p w14:paraId="1C53E61F" w14:textId="77777777" w:rsidR="006E3A11" w:rsidRPr="0057004C" w:rsidRDefault="006E3A11" w:rsidP="006E3A11">
      <w:pPr>
        <w:pStyle w:val="NHPOnumberdigit"/>
      </w:pPr>
      <w:r w:rsidRPr="0057004C">
        <w:t xml:space="preserve">We will only correspond with authorised complainants or applicants to protect and maintain their privacy. </w:t>
      </w:r>
    </w:p>
    <w:p w14:paraId="59AFE46A" w14:textId="77777777" w:rsidR="006E3A11" w:rsidRPr="0057004C" w:rsidRDefault="006E3A11" w:rsidP="006E3A11">
      <w:pPr>
        <w:pStyle w:val="NHPOnumberdigit"/>
      </w:pPr>
      <w:r w:rsidRPr="0057004C">
        <w:t xml:space="preserve">For more information, please see our </w:t>
      </w:r>
      <w:r>
        <w:t>Responding to ‘copied-in’ correspondence policy.</w:t>
      </w:r>
    </w:p>
    <w:p w14:paraId="30872937" w14:textId="0C5B1C0D" w:rsidR="00673135" w:rsidRDefault="00DA4F4D" w:rsidP="00EE420E">
      <w:pPr>
        <w:pStyle w:val="Heading1"/>
      </w:pPr>
      <w:r>
        <w:t>Our assessment process</w:t>
      </w:r>
    </w:p>
    <w:p w14:paraId="65692B94" w14:textId="756291B8" w:rsidR="007B15B3" w:rsidRDefault="007B15B3" w:rsidP="007B15B3">
      <w:pPr>
        <w:pStyle w:val="NHPOnumberdigit"/>
        <w:numPr>
          <w:ilvl w:val="0"/>
          <w:numId w:val="7"/>
        </w:numPr>
      </w:pPr>
      <w:r>
        <w:t>When someone contacts us, we generally request the following information:</w:t>
      </w:r>
    </w:p>
    <w:p w14:paraId="0EB9B48C" w14:textId="77777777" w:rsidR="007B15B3" w:rsidRDefault="007B15B3" w:rsidP="007B15B3">
      <w:pPr>
        <w:pStyle w:val="NHPObulletafternumbers1"/>
      </w:pPr>
      <w:r>
        <w:t>name and contact details</w:t>
      </w:r>
    </w:p>
    <w:p w14:paraId="05501051" w14:textId="617D2F1C" w:rsidR="007B15B3" w:rsidRDefault="007B15B3" w:rsidP="007B15B3">
      <w:pPr>
        <w:pStyle w:val="NHPObulletafternumbers1"/>
      </w:pPr>
      <w:r>
        <w:t xml:space="preserve">the organisation they </w:t>
      </w:r>
      <w:r w:rsidR="005571C6">
        <w:t>want</w:t>
      </w:r>
      <w:r>
        <w:t xml:space="preserve"> to complain about</w:t>
      </w:r>
    </w:p>
    <w:p w14:paraId="35F8DF65" w14:textId="77777777" w:rsidR="007B15B3" w:rsidRDefault="007B15B3" w:rsidP="007B15B3">
      <w:pPr>
        <w:pStyle w:val="NHPObulletafternumbers1"/>
      </w:pPr>
      <w:r>
        <w:t>whether they have made a complaint to the organisation that is the subject of the complaint (and if not, why not)</w:t>
      </w:r>
    </w:p>
    <w:p w14:paraId="59F94559" w14:textId="77777777" w:rsidR="007B15B3" w:rsidRDefault="007B15B3" w:rsidP="007B15B3">
      <w:pPr>
        <w:pStyle w:val="NHPObulletafternumbers1"/>
      </w:pPr>
      <w:r>
        <w:t>the nature of their concerns</w:t>
      </w:r>
    </w:p>
    <w:p w14:paraId="4AE651F4" w14:textId="77777777" w:rsidR="007B15B3" w:rsidRDefault="007B15B3" w:rsidP="007B15B3">
      <w:pPr>
        <w:pStyle w:val="NHPObulletafternumbers1"/>
      </w:pPr>
      <w:r>
        <w:t>what outcome the person is seeking from contacting us.</w:t>
      </w:r>
    </w:p>
    <w:p w14:paraId="066CF819" w14:textId="1A853B56" w:rsidR="00A26E43" w:rsidRDefault="007B15B3" w:rsidP="007B15B3">
      <w:pPr>
        <w:pStyle w:val="NHPOnumberdigit"/>
        <w:numPr>
          <w:ilvl w:val="0"/>
          <w:numId w:val="7"/>
        </w:numPr>
      </w:pPr>
      <w:r w:rsidRPr="00060F1F">
        <w:t xml:space="preserve">We do our best to acknowledge </w:t>
      </w:r>
      <w:r w:rsidR="00A26E43">
        <w:t xml:space="preserve">we </w:t>
      </w:r>
      <w:r w:rsidR="005571C6">
        <w:t xml:space="preserve">have </w:t>
      </w:r>
      <w:r w:rsidR="00A26E43">
        <w:t>received correspondence</w:t>
      </w:r>
      <w:r w:rsidRPr="00060F1F">
        <w:t xml:space="preserve"> within three working days</w:t>
      </w:r>
      <w:r w:rsidR="00A26E43">
        <w:t>.</w:t>
      </w:r>
    </w:p>
    <w:p w14:paraId="643F841C" w14:textId="3A4373CF" w:rsidR="00902640" w:rsidRDefault="00A26E43" w:rsidP="0008395D">
      <w:pPr>
        <w:pStyle w:val="NHPOnumberdigit"/>
        <w:numPr>
          <w:ilvl w:val="0"/>
          <w:numId w:val="7"/>
        </w:numPr>
      </w:pPr>
      <w:r>
        <w:t xml:space="preserve">We aim to </w:t>
      </w:r>
      <w:r w:rsidR="007B15B3" w:rsidRPr="00060F1F">
        <w:t xml:space="preserve">connect the </w:t>
      </w:r>
      <w:r w:rsidR="007B15B3">
        <w:t xml:space="preserve">person who has contacted us with the staff member who will manage their matter </w:t>
      </w:r>
      <w:r w:rsidR="007B15B3" w:rsidRPr="00060F1F">
        <w:t>within 10 working days.</w:t>
      </w:r>
    </w:p>
    <w:p w14:paraId="75A7928F" w14:textId="13CF6654" w:rsidR="00DA4F4D" w:rsidRDefault="001A6663" w:rsidP="00DA4F4D">
      <w:pPr>
        <w:pStyle w:val="Heading2"/>
      </w:pPr>
      <w:r>
        <w:lastRenderedPageBreak/>
        <w:t xml:space="preserve">Types of matters we can </w:t>
      </w:r>
      <w:r w:rsidR="00B02442">
        <w:t>assist with</w:t>
      </w:r>
    </w:p>
    <w:p w14:paraId="6E52A8DB" w14:textId="6B6E693B" w:rsidR="00320C6C" w:rsidRDefault="004016D0" w:rsidP="00320C6C">
      <w:pPr>
        <w:pStyle w:val="NHPOnumberdigit"/>
        <w:numPr>
          <w:ilvl w:val="0"/>
          <w:numId w:val="7"/>
        </w:numPr>
      </w:pPr>
      <w:r w:rsidRPr="004016D0">
        <w:t xml:space="preserve">When </w:t>
      </w:r>
      <w:r w:rsidR="00306A14">
        <w:t>someone contacts us</w:t>
      </w:r>
      <w:r w:rsidRPr="004016D0">
        <w:t>, we first consider whether we can look into the issue</w:t>
      </w:r>
      <w:r w:rsidR="00306A14">
        <w:t>/s</w:t>
      </w:r>
      <w:r w:rsidRPr="004016D0">
        <w:t xml:space="preserve"> being raised. </w:t>
      </w:r>
      <w:r>
        <w:t xml:space="preserve">We are only able to progress complaints and concerns that </w:t>
      </w:r>
      <w:r w:rsidR="00306A14">
        <w:t>the law allows us to</w:t>
      </w:r>
      <w:r>
        <w:t xml:space="preserve"> consider.</w:t>
      </w:r>
    </w:p>
    <w:p w14:paraId="2276D0DE" w14:textId="416D554A" w:rsidR="00320C6C" w:rsidRDefault="00320C6C" w:rsidP="00320C6C">
      <w:pPr>
        <w:pStyle w:val="Heading3"/>
      </w:pPr>
      <w:r>
        <w:t xml:space="preserve">Concerns we can </w:t>
      </w:r>
      <w:r w:rsidR="00B02442">
        <w:t>assist with</w:t>
      </w:r>
    </w:p>
    <w:p w14:paraId="0F44D683" w14:textId="61F20507" w:rsidR="00FB7F62" w:rsidRDefault="00FB7F62" w:rsidP="004452B0">
      <w:pPr>
        <w:pStyle w:val="NHPOnumberdigit"/>
      </w:pPr>
      <w:r>
        <w:t>We accept complaints about how Ahpra and the National Boards have handled matters including</w:t>
      </w:r>
      <w:r w:rsidR="004452B0">
        <w:t xml:space="preserve"> </w:t>
      </w:r>
      <w:r>
        <w:t>notifications about registered health practitioners</w:t>
      </w:r>
      <w:r w:rsidR="004452B0">
        <w:t xml:space="preserve"> and </w:t>
      </w:r>
      <w:r>
        <w:t>registration matters.</w:t>
      </w:r>
    </w:p>
    <w:p w14:paraId="1A11B563" w14:textId="546F5DCF" w:rsidR="00FB7F62" w:rsidRPr="00FB7F62" w:rsidRDefault="00FB7F62" w:rsidP="004452B0">
      <w:pPr>
        <w:pStyle w:val="NHPOnumberdigit"/>
      </w:pPr>
      <w:r>
        <w:t xml:space="preserve">We </w:t>
      </w:r>
      <w:r w:rsidR="00306A14">
        <w:t xml:space="preserve">also </w:t>
      </w:r>
      <w:r>
        <w:t>accept complaints about how accreditation organisations (</w:t>
      </w:r>
      <w:r w:rsidR="00D82F0F">
        <w:t>including</w:t>
      </w:r>
      <w:r>
        <w:t xml:space="preserve"> specialist medical colleges) have handled </w:t>
      </w:r>
      <w:r w:rsidR="00D82F0F">
        <w:t xml:space="preserve">some </w:t>
      </w:r>
      <w:r>
        <w:t>matters related to accreditation such as</w:t>
      </w:r>
      <w:r w:rsidR="004452B0">
        <w:t xml:space="preserve"> </w:t>
      </w:r>
      <w:r>
        <w:t>the accreditation of an education provider, program of study or training site</w:t>
      </w:r>
      <w:r w:rsidR="00D82F0F">
        <w:t>,</w:t>
      </w:r>
      <w:r w:rsidR="004452B0">
        <w:t xml:space="preserve"> or </w:t>
      </w:r>
      <w:r>
        <w:t xml:space="preserve">assessments of overseas qualified practitioners or specialist </w:t>
      </w:r>
      <w:r w:rsidR="00D82F0F">
        <w:t xml:space="preserve">international </w:t>
      </w:r>
      <w:r>
        <w:t>medical graduates.</w:t>
      </w:r>
    </w:p>
    <w:p w14:paraId="4C417A4C" w14:textId="4BCFCAEE" w:rsidR="00320C6C" w:rsidRDefault="00756183" w:rsidP="00320C6C">
      <w:pPr>
        <w:pStyle w:val="NHPOnumberdigit"/>
        <w:numPr>
          <w:ilvl w:val="0"/>
          <w:numId w:val="7"/>
        </w:numPr>
      </w:pPr>
      <w:r>
        <w:t xml:space="preserve">The types of concerns we </w:t>
      </w:r>
      <w:r w:rsidR="00BF4D9C">
        <w:t xml:space="preserve">can </w:t>
      </w:r>
      <w:r>
        <w:t>consider include:</w:t>
      </w:r>
    </w:p>
    <w:p w14:paraId="27F3F73A" w14:textId="2C98DDB3" w:rsidR="00756183" w:rsidRDefault="00756183" w:rsidP="00756183">
      <w:pPr>
        <w:pStyle w:val="NHPObulletafternumbers1"/>
      </w:pPr>
      <w:r>
        <w:t>communication problems, such as an organisation not responding to the complainant or providing updates about their matter</w:t>
      </w:r>
    </w:p>
    <w:p w14:paraId="5A43BA97" w14:textId="2E9667D4" w:rsidR="00756183" w:rsidRDefault="00756183" w:rsidP="00756183">
      <w:pPr>
        <w:pStyle w:val="NHPObulletafternumbers1"/>
      </w:pPr>
      <w:r>
        <w:t>delay in progressing matters</w:t>
      </w:r>
    </w:p>
    <w:p w14:paraId="5B1A068E" w14:textId="03E04DA5" w:rsidR="00756183" w:rsidRDefault="00756183" w:rsidP="00756183">
      <w:pPr>
        <w:pStyle w:val="NHPObulletafternumbers1"/>
      </w:pPr>
      <w:r>
        <w:t>unfair policies or procedures</w:t>
      </w:r>
    </w:p>
    <w:p w14:paraId="4F0F6811" w14:textId="584BD56B" w:rsidR="00756183" w:rsidRDefault="00756183" w:rsidP="00756183">
      <w:pPr>
        <w:pStyle w:val="NHPObulletafternumbers1"/>
      </w:pPr>
      <w:r>
        <w:t xml:space="preserve">all relevant information not being considered before a decision </w:t>
      </w:r>
      <w:r w:rsidR="00BF4D9C">
        <w:t>was made</w:t>
      </w:r>
    </w:p>
    <w:p w14:paraId="5E899016" w14:textId="15AD74F9" w:rsidR="00756183" w:rsidRDefault="00756183" w:rsidP="00756183">
      <w:pPr>
        <w:pStyle w:val="NHPObulletafternumbers1"/>
      </w:pPr>
      <w:r>
        <w:t>inadequate reasons for a decision being provided</w:t>
      </w:r>
      <w:r w:rsidR="00BF4D9C">
        <w:t xml:space="preserve"> to the complainant</w:t>
      </w:r>
      <w:r>
        <w:t>.</w:t>
      </w:r>
    </w:p>
    <w:p w14:paraId="06FD8929" w14:textId="74EB3C1C" w:rsidR="00320C6C" w:rsidRDefault="00320C6C" w:rsidP="00320C6C">
      <w:pPr>
        <w:pStyle w:val="Heading3"/>
      </w:pPr>
      <w:r>
        <w:t xml:space="preserve">Concerns we cannot </w:t>
      </w:r>
      <w:r w:rsidR="00B02442">
        <w:t>assist with</w:t>
      </w:r>
    </w:p>
    <w:p w14:paraId="47838B50" w14:textId="19DCECF8" w:rsidR="00320C6C" w:rsidRDefault="004452B0" w:rsidP="00320C6C">
      <w:pPr>
        <w:pStyle w:val="NHPOnumberdigit"/>
        <w:numPr>
          <w:ilvl w:val="0"/>
          <w:numId w:val="7"/>
        </w:numPr>
      </w:pPr>
      <w:r>
        <w:t>Sometimes we are</w:t>
      </w:r>
      <w:r w:rsidR="00320C6C">
        <w:t xml:space="preserve"> contacted about issues and concerns that we cannot consider</w:t>
      </w:r>
      <w:r w:rsidR="00B02442">
        <w:t xml:space="preserve"> further</w:t>
      </w:r>
      <w:r w:rsidR="00320C6C">
        <w:t xml:space="preserve">. </w:t>
      </w:r>
      <w:r>
        <w:t>For example,</w:t>
      </w:r>
      <w:r w:rsidR="00320C6C">
        <w:t xml:space="preserve"> </w:t>
      </w:r>
      <w:r w:rsidR="00902640">
        <w:t xml:space="preserve">we </w:t>
      </w:r>
      <w:r w:rsidR="004016D0">
        <w:t xml:space="preserve">cannot help with </w:t>
      </w:r>
      <w:r w:rsidR="004016D0" w:rsidRPr="004016D0">
        <w:t>complaints about</w:t>
      </w:r>
      <w:r w:rsidR="004016D0">
        <w:t>:</w:t>
      </w:r>
    </w:p>
    <w:p w14:paraId="7EB24CE9" w14:textId="4FB7647C" w:rsidR="004016D0" w:rsidRDefault="004016D0" w:rsidP="004016D0">
      <w:pPr>
        <w:pStyle w:val="NHPObulletafternumbers1"/>
      </w:pPr>
      <w:r w:rsidRPr="004016D0">
        <w:t xml:space="preserve">individual health practitioners (such as doctors or pharmacists) or health services (such as hospitals or clinics). To find out the best organisation to contact visit our </w:t>
      </w:r>
      <w:hyperlink r:id="rId11" w:history="1">
        <w:r w:rsidRPr="004016D0">
          <w:rPr>
            <w:rStyle w:val="Hyperlink"/>
          </w:rPr>
          <w:t>other health complaints</w:t>
        </w:r>
      </w:hyperlink>
      <w:r w:rsidRPr="004016D0">
        <w:t xml:space="preserve"> </w:t>
      </w:r>
      <w:r>
        <w:t xml:space="preserve">web </w:t>
      </w:r>
      <w:r w:rsidRPr="004016D0">
        <w:t>page.</w:t>
      </w:r>
    </w:p>
    <w:p w14:paraId="1D270597" w14:textId="219EF769" w:rsidR="00320C6C" w:rsidRDefault="00320C6C" w:rsidP="00320C6C">
      <w:pPr>
        <w:pStyle w:val="NHPObulletafternumbers1"/>
      </w:pPr>
      <w:r>
        <w:t xml:space="preserve">an organisation we do not oversight </w:t>
      </w:r>
      <w:r w:rsidR="004016D0">
        <w:t xml:space="preserve">such as </w:t>
      </w:r>
      <w:r w:rsidR="004016D0" w:rsidRPr="004016D0">
        <w:t xml:space="preserve">the </w:t>
      </w:r>
      <w:hyperlink r:id="rId12" w:history="1">
        <w:r w:rsidR="004016D0" w:rsidRPr="004016D0">
          <w:rPr>
            <w:rStyle w:val="Hyperlink"/>
          </w:rPr>
          <w:t>Health Care Complaints Commissioner</w:t>
        </w:r>
      </w:hyperlink>
      <w:r w:rsidR="004016D0" w:rsidRPr="004016D0">
        <w:t xml:space="preserve"> or the </w:t>
      </w:r>
      <w:hyperlink r:id="rId13" w:history="1">
        <w:r w:rsidR="004016D0" w:rsidRPr="004016D0">
          <w:rPr>
            <w:rStyle w:val="Hyperlink"/>
          </w:rPr>
          <w:t>Health Professionals Council Authority</w:t>
        </w:r>
      </w:hyperlink>
      <w:r w:rsidR="004016D0" w:rsidRPr="004016D0">
        <w:t xml:space="preserve"> in New South Wales, or the </w:t>
      </w:r>
      <w:hyperlink r:id="rId14" w:history="1">
        <w:r w:rsidR="004016D0" w:rsidRPr="004016D0">
          <w:rPr>
            <w:rStyle w:val="Hyperlink"/>
          </w:rPr>
          <w:t>Office of the Health Ombudsman</w:t>
        </w:r>
      </w:hyperlink>
      <w:r w:rsidR="004016D0" w:rsidRPr="004016D0">
        <w:t xml:space="preserve"> in Queensland. We suggest approaching these organisations directly to discuss ways to make a complaint.</w:t>
      </w:r>
    </w:p>
    <w:p w14:paraId="6BEB9D3E" w14:textId="77777777" w:rsidR="00BF4D9C" w:rsidRDefault="00320C6C" w:rsidP="00320C6C">
      <w:pPr>
        <w:pStyle w:val="NHPOnumberdigit"/>
      </w:pPr>
      <w:r>
        <w:t>We cannot consider whether a decision made by Ahpra, a National Board or an accreditation organisation</w:t>
      </w:r>
      <w:r w:rsidRPr="00DA4F4D">
        <w:t xml:space="preserve"> </w:t>
      </w:r>
      <w:r>
        <w:t xml:space="preserve">was right or </w:t>
      </w:r>
      <w:r w:rsidR="00BF4D9C">
        <w:t>wrong.</w:t>
      </w:r>
    </w:p>
    <w:p w14:paraId="7D0E4253" w14:textId="090E33B4" w:rsidR="00320C6C" w:rsidRDefault="00BF4D9C" w:rsidP="00320C6C">
      <w:pPr>
        <w:pStyle w:val="NHPOnumberdigit"/>
      </w:pPr>
      <w:r>
        <w:t xml:space="preserve">We cannot </w:t>
      </w:r>
      <w:r w:rsidR="00320C6C">
        <w:t xml:space="preserve">overturn </w:t>
      </w:r>
      <w:r>
        <w:t xml:space="preserve">or change </w:t>
      </w:r>
      <w:r w:rsidR="00320C6C">
        <w:t>a decision</w:t>
      </w:r>
      <w:r>
        <w:t xml:space="preserve"> made by Ahpra, a National Board or an accreditation organisation</w:t>
      </w:r>
      <w:r w:rsidR="00320C6C">
        <w:t>.</w:t>
      </w:r>
    </w:p>
    <w:p w14:paraId="6CAF5FA7" w14:textId="5A188E2F" w:rsidR="00B2135D" w:rsidRDefault="00BF4D9C" w:rsidP="00B2135D">
      <w:pPr>
        <w:pStyle w:val="Heading1"/>
      </w:pPr>
      <w:r>
        <w:t>Assessing complaints we can assist with</w:t>
      </w:r>
    </w:p>
    <w:p w14:paraId="62869673" w14:textId="77777777" w:rsidR="00D82F0F" w:rsidRDefault="00D82F0F" w:rsidP="00D82F0F">
      <w:pPr>
        <w:pStyle w:val="NHPOnumberdigit"/>
      </w:pPr>
      <w:r>
        <w:t>The following principles underpin our engagement with people who make a complaint to us. We:</w:t>
      </w:r>
    </w:p>
    <w:p w14:paraId="6046AA78" w14:textId="77777777" w:rsidR="00D82F0F" w:rsidRDefault="00D82F0F" w:rsidP="00D82F0F">
      <w:pPr>
        <w:pStyle w:val="NHPObulletafternumbers1"/>
      </w:pPr>
      <w:r>
        <w:t>seek to listen and empathise with the complainant, allowing them the opportunity to fully explain their concerns without judgement</w:t>
      </w:r>
    </w:p>
    <w:p w14:paraId="12069EA1" w14:textId="77777777" w:rsidR="00D82F0F" w:rsidRDefault="00D82F0F" w:rsidP="00D82F0F">
      <w:pPr>
        <w:pStyle w:val="NHPObulletafternumbers1"/>
      </w:pPr>
      <w:r>
        <w:lastRenderedPageBreak/>
        <w:t xml:space="preserve">understand what the complainant is seeking from making a complaint to our office </w:t>
      </w:r>
    </w:p>
    <w:p w14:paraId="23004295" w14:textId="77777777" w:rsidR="00D82F0F" w:rsidRDefault="00D82F0F" w:rsidP="00D82F0F">
      <w:pPr>
        <w:pStyle w:val="NHPObulletafternumbers1"/>
      </w:pPr>
      <w:r>
        <w:t xml:space="preserve">explain our role and seek to ensure that the complainant understands what outcomes we can achieve </w:t>
      </w:r>
    </w:p>
    <w:p w14:paraId="4C707DDD" w14:textId="7DA8EE8A" w:rsidR="00D82F0F" w:rsidRDefault="00D82F0F" w:rsidP="00905305">
      <w:pPr>
        <w:pStyle w:val="NHPObulletafternumbers1"/>
      </w:pPr>
      <w:r>
        <w:t>provide clear information about what the complainant can expect for our office in terms of next steps, including providing relevant referral information if necessary.</w:t>
      </w:r>
    </w:p>
    <w:p w14:paraId="274C5CE3" w14:textId="019BAE0B" w:rsidR="004016D0" w:rsidRDefault="004016D0" w:rsidP="004016D0">
      <w:pPr>
        <w:pStyle w:val="NHPOnumberdigit"/>
      </w:pPr>
      <w:r>
        <w:t>Once we have determined that we can assist with a complaint, we carefully consider the most appropriate way to address the concerns raised. We may:</w:t>
      </w:r>
    </w:p>
    <w:p w14:paraId="379444E9" w14:textId="7B5C0232" w:rsidR="004016D0" w:rsidRDefault="004016D0" w:rsidP="004016D0">
      <w:pPr>
        <w:pStyle w:val="NHPObulletafternumbers1"/>
      </w:pPr>
      <w:r>
        <w:t xml:space="preserve">make preliminary inquiries </w:t>
      </w:r>
    </w:p>
    <w:p w14:paraId="6682B1FC" w14:textId="16A75969" w:rsidR="004016D0" w:rsidDel="00D82F0F" w:rsidRDefault="004016D0" w:rsidP="004016D0">
      <w:pPr>
        <w:pStyle w:val="NHPObulletafternumbers1"/>
      </w:pPr>
      <w:r w:rsidDel="00D82F0F">
        <w:t xml:space="preserve">transfer the complaint directly to </w:t>
      </w:r>
      <w:r w:rsidR="00F84812">
        <w:t>the organisation being complained about</w:t>
      </w:r>
      <w:r w:rsidR="00F84812" w:rsidDel="00D82F0F">
        <w:t xml:space="preserve"> </w:t>
      </w:r>
      <w:r w:rsidDel="00D82F0F">
        <w:t xml:space="preserve">for a response </w:t>
      </w:r>
    </w:p>
    <w:p w14:paraId="21558E34" w14:textId="2D1DD927" w:rsidR="00D82F0F" w:rsidRDefault="00D82F0F" w:rsidP="00D82F0F">
      <w:pPr>
        <w:pStyle w:val="NHPObulletafternumbers1"/>
      </w:pPr>
      <w:r>
        <w:t>start an investigation</w:t>
      </w:r>
    </w:p>
    <w:p w14:paraId="0DCDC7D0" w14:textId="0DECDF50" w:rsidR="004016D0" w:rsidRDefault="004016D0" w:rsidP="004016D0">
      <w:pPr>
        <w:pStyle w:val="NHPObulletafternumbers1"/>
      </w:pPr>
      <w:r>
        <w:t>decide not to take any further action.</w:t>
      </w:r>
      <w:r w:rsidR="00C71EDE">
        <w:rPr>
          <w:rStyle w:val="FootnoteReference"/>
        </w:rPr>
        <w:footnoteReference w:id="1"/>
      </w:r>
    </w:p>
    <w:p w14:paraId="533FA7EC" w14:textId="5409965E" w:rsidR="00E930B3" w:rsidRDefault="00E930B3" w:rsidP="00E930B3">
      <w:pPr>
        <w:pStyle w:val="NHPOnumberdigit"/>
      </w:pPr>
      <w:r>
        <w:t>We consider several factors when we assess complaints to determine the best way forward. This includes:</w:t>
      </w:r>
    </w:p>
    <w:p w14:paraId="0EDA7004" w14:textId="6AE06025" w:rsidR="00E930B3" w:rsidRDefault="00E930B3" w:rsidP="00E930B3">
      <w:pPr>
        <w:pStyle w:val="NHPObulletafternumbers1"/>
      </w:pPr>
      <w:r>
        <w:t>how the complainant’s concerns can be address</w:t>
      </w:r>
      <w:r w:rsidR="00E77270">
        <w:t>ed</w:t>
      </w:r>
      <w:r>
        <w:t>, including whether our office is the best organisation to achieve the complainant’s desired outcome</w:t>
      </w:r>
    </w:p>
    <w:p w14:paraId="2593BD44" w14:textId="5C9C1535" w:rsidR="00E930B3" w:rsidRDefault="00E930B3" w:rsidP="00E930B3">
      <w:pPr>
        <w:pStyle w:val="NHPObulletafternumbers1"/>
      </w:pPr>
      <w:r>
        <w:t>when the issue/s that led to the complaint occurred</w:t>
      </w:r>
    </w:p>
    <w:p w14:paraId="6AE686B1" w14:textId="3ABB3DD8" w:rsidR="00E930B3" w:rsidRDefault="00E930B3" w:rsidP="00E930B3">
      <w:pPr>
        <w:pStyle w:val="NHPObulletafternumbers1"/>
      </w:pPr>
      <w:r>
        <w:t>the seriousness of the concerns raised, a</w:t>
      </w:r>
      <w:r w:rsidR="00BA6E9C">
        <w:t>nd their significance to the complainant, organisation and the National Scheme as a whole</w:t>
      </w:r>
    </w:p>
    <w:p w14:paraId="10996040" w14:textId="0152798A" w:rsidR="00BA6E9C" w:rsidRDefault="00BA6E9C" w:rsidP="00E930B3">
      <w:pPr>
        <w:pStyle w:val="NHPObulletafternumbers1"/>
      </w:pPr>
      <w:r>
        <w:t xml:space="preserve">the type of issues raised in the complaint, including whether they could indicate a system-wide issue </w:t>
      </w:r>
    </w:p>
    <w:p w14:paraId="5A900D6E" w14:textId="5E1CE667" w:rsidR="00BA6E9C" w:rsidRDefault="00BA6E9C" w:rsidP="00E930B3">
      <w:pPr>
        <w:pStyle w:val="NHPObulletafternumbers1"/>
      </w:pPr>
      <w:r>
        <w:t>the context for the complaint, including whether it is one in a series of complaints or whether it was</w:t>
      </w:r>
      <w:r w:rsidRPr="00BA6E9C">
        <w:t xml:space="preserve"> </w:t>
      </w:r>
      <w:r>
        <w:t>made with the intent to cause harm.</w:t>
      </w:r>
    </w:p>
    <w:p w14:paraId="7218F847" w14:textId="381A15EA" w:rsidR="00B2135D" w:rsidRDefault="00A973DB" w:rsidP="004016D0">
      <w:pPr>
        <w:pStyle w:val="Heading2"/>
      </w:pPr>
      <w:r>
        <w:t>Complaint outcomes at</w:t>
      </w:r>
      <w:r w:rsidR="00D82F0F">
        <w:t xml:space="preserve"> the</w:t>
      </w:r>
      <w:r>
        <w:t xml:space="preserve"> assessment</w:t>
      </w:r>
      <w:r w:rsidR="00D82F0F">
        <w:t xml:space="preserve"> stage</w:t>
      </w:r>
    </w:p>
    <w:p w14:paraId="38BEA599" w14:textId="6C268A0F" w:rsidR="00A973DB" w:rsidRDefault="00D82F0F" w:rsidP="00FB0C0A">
      <w:pPr>
        <w:pStyle w:val="NHPOnumberdigit"/>
      </w:pPr>
      <w:r>
        <w:t>O</w:t>
      </w:r>
      <w:r w:rsidR="00FB0C0A">
        <w:t xml:space="preserve">ur office </w:t>
      </w:r>
      <w:r>
        <w:t xml:space="preserve">has </w:t>
      </w:r>
      <w:r w:rsidR="00FB0C0A">
        <w:t>the discretion not to investigate certain complaints.</w:t>
      </w:r>
      <w:r>
        <w:rPr>
          <w:rStyle w:val="FootnoteReference"/>
        </w:rPr>
        <w:footnoteReference w:id="2"/>
      </w:r>
      <w:r w:rsidR="00FB0C0A">
        <w:t xml:space="preserve"> </w:t>
      </w:r>
    </w:p>
    <w:p w14:paraId="63BA0BC9" w14:textId="1D8B4E19" w:rsidR="00333606" w:rsidRDefault="00FB0C0A" w:rsidP="00333606">
      <w:pPr>
        <w:pStyle w:val="NHPOnumberdigit"/>
      </w:pPr>
      <w:r>
        <w:t>W</w:t>
      </w:r>
      <w:r w:rsidR="00DD48AB">
        <w:t xml:space="preserve">e </w:t>
      </w:r>
      <w:r w:rsidR="00DF3B0A">
        <w:t xml:space="preserve">most commonly </w:t>
      </w:r>
      <w:r w:rsidR="00DD48AB">
        <w:t>finalise complaints at the assessment stage because</w:t>
      </w:r>
      <w:r w:rsidR="00E413C6">
        <w:t>, in line with our discretion not to investigate,</w:t>
      </w:r>
      <w:r w:rsidR="00DD48AB">
        <w:t xml:space="preserve"> </w:t>
      </w:r>
      <w:r w:rsidR="004452B0">
        <w:t xml:space="preserve">our assessment </w:t>
      </w:r>
      <w:r w:rsidR="00DD48AB">
        <w:t>found:</w:t>
      </w:r>
    </w:p>
    <w:p w14:paraId="16BD5F96" w14:textId="5B83642E" w:rsidR="00F84812" w:rsidRDefault="00F84812" w:rsidP="00F84812">
      <w:pPr>
        <w:pStyle w:val="NHPObulletafternumbers1"/>
      </w:pPr>
      <w:r>
        <w:t>the complaint response that had been provided to the complainant by the organisation in question was fair and reasonable</w:t>
      </w:r>
    </w:p>
    <w:p w14:paraId="32090CA6" w14:textId="2EF052A8" w:rsidR="00DD48AB" w:rsidRDefault="00333606" w:rsidP="00DD48AB">
      <w:pPr>
        <w:pStyle w:val="NHPObulletafternumbers1"/>
      </w:pPr>
      <w:r>
        <w:t>w</w:t>
      </w:r>
      <w:r w:rsidR="00DD48AB">
        <w:t>e were unlikely to be able to achieve what the complainant wanted from making a complaint. In these cases</w:t>
      </w:r>
      <w:r w:rsidR="00BF4D9C">
        <w:t>,</w:t>
      </w:r>
      <w:r w:rsidR="00DD48AB">
        <w:t xml:space="preserve"> we generally seek to refer the complainant to another service where possible.</w:t>
      </w:r>
    </w:p>
    <w:p w14:paraId="60948C5B" w14:textId="43EF25C9" w:rsidR="00902640" w:rsidRDefault="00902640" w:rsidP="00902640">
      <w:pPr>
        <w:pStyle w:val="NHPObulletafternumbers1"/>
      </w:pPr>
      <w:r>
        <w:t>the complainant is seeking to appeal a decision, and there is a more appropriate organisation to consider their concern. For example, practitioners who wish for conditions to be removed from their registration may need to appeal to the relevant Court or Tribunal.</w:t>
      </w:r>
    </w:p>
    <w:p w14:paraId="4B88EFD4" w14:textId="3AB507C3" w:rsidR="00333606" w:rsidRDefault="00333606" w:rsidP="00333606">
      <w:pPr>
        <w:pStyle w:val="NHPObulletafternumbers1"/>
      </w:pPr>
      <w:r>
        <w:lastRenderedPageBreak/>
        <w:t>the regulatory matter was still active and involvement from our office was not appropriate</w:t>
      </w:r>
    </w:p>
    <w:p w14:paraId="0910F88D" w14:textId="4DF79450" w:rsidR="00333606" w:rsidRDefault="00333606" w:rsidP="00333606">
      <w:pPr>
        <w:pStyle w:val="NHPObulletafternumbers1"/>
      </w:pPr>
      <w:r>
        <w:t>we did not receive the information we needed from the complainant to progress the complaint further</w:t>
      </w:r>
    </w:p>
    <w:p w14:paraId="0B4F3DFB" w14:textId="77777777" w:rsidR="00902640" w:rsidRDefault="00333606" w:rsidP="00DD48AB">
      <w:pPr>
        <w:pStyle w:val="NHPObulletafternumbers1"/>
      </w:pPr>
      <w:r>
        <w:t>the complainant was anonymous and we were not able to contact them for further information</w:t>
      </w:r>
    </w:p>
    <w:p w14:paraId="225E8E2F" w14:textId="263A848E" w:rsidR="004016D0" w:rsidRDefault="00DF3B0A" w:rsidP="00333606">
      <w:pPr>
        <w:pStyle w:val="Heading2"/>
      </w:pPr>
      <w:r>
        <w:t>Early resolution of complaints</w:t>
      </w:r>
    </w:p>
    <w:p w14:paraId="67841311" w14:textId="77777777" w:rsidR="00C71EDE" w:rsidRDefault="00D74B3A" w:rsidP="00C71EDE">
      <w:pPr>
        <w:pStyle w:val="NHPOnumberdigit"/>
      </w:pPr>
      <w:r>
        <w:t>If a complaint is not finalised at the assessment stage, we consider whether it would be appropriate for early resolution.</w:t>
      </w:r>
      <w:r w:rsidR="00C71EDE">
        <w:t xml:space="preserve"> </w:t>
      </w:r>
    </w:p>
    <w:p w14:paraId="3DF06F9A" w14:textId="4F6FF6C0" w:rsidR="00D74B3A" w:rsidRDefault="00C71EDE" w:rsidP="00C71EDE">
      <w:pPr>
        <w:pStyle w:val="NHPOnumberdigit"/>
      </w:pPr>
      <w:r>
        <w:t>Our early resolution processes are designed to make engaging with our office easier and more straightforward. This</w:t>
      </w:r>
      <w:r w:rsidRPr="00DF3B0A">
        <w:t xml:space="preserve"> often leads to faster results for complainants and organisations.</w:t>
      </w:r>
      <w:r>
        <w:t xml:space="preserve"> In contrast, our investigations are more comprehensive, which means it can take longer to gather and assess the relevant information. </w:t>
      </w:r>
      <w:r w:rsidR="00D74B3A">
        <w:t>Our early resolution pathways include:</w:t>
      </w:r>
    </w:p>
    <w:p w14:paraId="4BF62F2D" w14:textId="523FA61C" w:rsidR="00D74B3A" w:rsidRDefault="00D74B3A" w:rsidP="00D74B3A">
      <w:pPr>
        <w:pStyle w:val="NHPObulletafternumbers1"/>
      </w:pPr>
      <w:r>
        <w:t>preliminary inquir</w:t>
      </w:r>
      <w:r w:rsidR="004452B0">
        <w:t>ies</w:t>
      </w:r>
    </w:p>
    <w:p w14:paraId="3E7CAF15" w14:textId="6B89A687" w:rsidR="00D74B3A" w:rsidRDefault="00D74B3A" w:rsidP="00D74B3A">
      <w:pPr>
        <w:pStyle w:val="NHPObulletafternumbers1"/>
      </w:pPr>
      <w:r>
        <w:t>early resolution transfer.</w:t>
      </w:r>
    </w:p>
    <w:p w14:paraId="732D7A97" w14:textId="55AB2F29" w:rsidR="00D74B3A" w:rsidRPr="00DF3B0A" w:rsidRDefault="00D74B3A" w:rsidP="00D74B3A">
      <w:pPr>
        <w:pStyle w:val="Heading3"/>
      </w:pPr>
      <w:r>
        <w:t>Preliminary inquiries</w:t>
      </w:r>
    </w:p>
    <w:p w14:paraId="24AC32AC" w14:textId="1B18D45E" w:rsidR="00D74B3A" w:rsidRDefault="004452B0" w:rsidP="00DF3B0A">
      <w:pPr>
        <w:pStyle w:val="NHPOnumberdigit"/>
      </w:pPr>
      <w:r>
        <w:t>We use p</w:t>
      </w:r>
      <w:r w:rsidR="00D74B3A" w:rsidRPr="00D74B3A">
        <w:t>reliminary inquiries to obtain basic information about a complaint at the assessment stage of our complaint-handling process.</w:t>
      </w:r>
      <w:r w:rsidR="00F84812">
        <w:rPr>
          <w:rStyle w:val="FootnoteReference"/>
        </w:rPr>
        <w:footnoteReference w:id="3"/>
      </w:r>
    </w:p>
    <w:p w14:paraId="0D86C519" w14:textId="08902711" w:rsidR="00D74B3A" w:rsidRDefault="00F84812" w:rsidP="00D74B3A">
      <w:pPr>
        <w:pStyle w:val="NHPOnumberdigit"/>
      </w:pPr>
      <w:r>
        <w:t>W</w:t>
      </w:r>
      <w:r w:rsidR="004452B0" w:rsidRPr="004452B0">
        <w:t xml:space="preserve">e </w:t>
      </w:r>
      <w:r w:rsidR="004452B0">
        <w:t>can</w:t>
      </w:r>
      <w:r w:rsidR="00D74B3A">
        <w:t xml:space="preserve"> decide to make preliminary inquiries where we:</w:t>
      </w:r>
    </w:p>
    <w:p w14:paraId="064414A5" w14:textId="77777777" w:rsidR="00D74B3A" w:rsidRDefault="00D74B3A" w:rsidP="00D74B3A">
      <w:pPr>
        <w:pStyle w:val="NHPObulletafternumbers1"/>
      </w:pPr>
      <w:r>
        <w:t>need more information to decide whether we can, or should, investigate a complaint</w:t>
      </w:r>
    </w:p>
    <w:p w14:paraId="56A416EC" w14:textId="31A76E66" w:rsidR="00D74B3A" w:rsidRDefault="00D74B3A" w:rsidP="00D74B3A">
      <w:pPr>
        <w:pStyle w:val="NHPObulletafternumbers1"/>
      </w:pPr>
      <w:r>
        <w:t>are seeking an answer to a straightforward and/or limited inquiry.</w:t>
      </w:r>
    </w:p>
    <w:p w14:paraId="7F43161E" w14:textId="1D377EBC" w:rsidR="006D1FFD" w:rsidRDefault="006D1FFD" w:rsidP="006D1FFD">
      <w:pPr>
        <w:pStyle w:val="NHPOnumberdigit"/>
      </w:pPr>
      <w:r w:rsidRPr="006D1FFD">
        <w:t xml:space="preserve">We notify the complainant </w:t>
      </w:r>
      <w:r>
        <w:t xml:space="preserve">and the organisation that is the subject of the complaint </w:t>
      </w:r>
      <w:r w:rsidRPr="006D1FFD">
        <w:t xml:space="preserve">of our decision </w:t>
      </w:r>
      <w:r>
        <w:t>to undertake preliminary inquiries</w:t>
      </w:r>
      <w:r w:rsidRPr="006D1FFD">
        <w:t xml:space="preserve"> </w:t>
      </w:r>
      <w:r w:rsidR="00F84812">
        <w:t>in writing</w:t>
      </w:r>
      <w:r w:rsidRPr="006D1FFD">
        <w:t xml:space="preserve"> as soon as possible.</w:t>
      </w:r>
    </w:p>
    <w:p w14:paraId="4A3608B1" w14:textId="7EFB4500" w:rsidR="00D74B3A" w:rsidRDefault="00DF3B0A" w:rsidP="00D74B3A">
      <w:pPr>
        <w:pStyle w:val="NHPOnumberdigit"/>
      </w:pPr>
      <w:r>
        <w:t xml:space="preserve">More information about </w:t>
      </w:r>
      <w:r w:rsidR="00D74B3A">
        <w:t>this process can be found in our preliminary inquiries policy.</w:t>
      </w:r>
    </w:p>
    <w:p w14:paraId="57397B56" w14:textId="01E09C43" w:rsidR="00D74B3A" w:rsidRDefault="00D74B3A" w:rsidP="00D74B3A">
      <w:pPr>
        <w:pStyle w:val="Heading3"/>
      </w:pPr>
      <w:r>
        <w:t>Early resolution transfer</w:t>
      </w:r>
    </w:p>
    <w:p w14:paraId="62C57FAC" w14:textId="7505B7AD" w:rsidR="00D74B3A" w:rsidRDefault="00D74B3A" w:rsidP="00E413C6">
      <w:pPr>
        <w:pStyle w:val="NHPOnumberdigit"/>
      </w:pPr>
      <w:r>
        <w:t xml:space="preserve">We may decide </w:t>
      </w:r>
      <w:r w:rsidR="00E413C6">
        <w:t>that the complaint is more</w:t>
      </w:r>
      <w:r>
        <w:t xml:space="preserve"> appropriate </w:t>
      </w:r>
      <w:r w:rsidR="00E413C6">
        <w:t>for the</w:t>
      </w:r>
      <w:r>
        <w:t xml:space="preserve"> early resolution transfer</w:t>
      </w:r>
      <w:r w:rsidR="00E413C6">
        <w:t xml:space="preserve"> process</w:t>
      </w:r>
      <w:r>
        <w:t xml:space="preserve"> if:</w:t>
      </w:r>
    </w:p>
    <w:p w14:paraId="4DBFC99E" w14:textId="77646FB1" w:rsidR="00D74B3A" w:rsidRDefault="00F84812" w:rsidP="00D74B3A">
      <w:pPr>
        <w:pStyle w:val="NHPObulletafternumbers1"/>
      </w:pPr>
      <w:r>
        <w:t>the complainant</w:t>
      </w:r>
      <w:r w:rsidR="00D74B3A">
        <w:t xml:space="preserve"> has not yet made a formal complaint to the organisation</w:t>
      </w:r>
    </w:p>
    <w:p w14:paraId="51A68DF6" w14:textId="631DBF47" w:rsidR="00D74B3A" w:rsidRDefault="00F84812" w:rsidP="00D74B3A">
      <w:pPr>
        <w:pStyle w:val="NHPObulletafternumbers1"/>
      </w:pPr>
      <w:r>
        <w:t xml:space="preserve">it appears the </w:t>
      </w:r>
      <w:r w:rsidR="00D74B3A">
        <w:t xml:space="preserve">issues </w:t>
      </w:r>
      <w:r>
        <w:t xml:space="preserve">should </w:t>
      </w:r>
      <w:r w:rsidR="00D74B3A">
        <w:t>be able to be resolved quickly and easily. This is often because</w:t>
      </w:r>
      <w:r>
        <w:t>:</w:t>
      </w:r>
      <w:r w:rsidR="00D74B3A">
        <w:t xml:space="preserve"> </w:t>
      </w:r>
    </w:p>
    <w:p w14:paraId="7DA0EEDB" w14:textId="6BD02DBD" w:rsidR="00D74B3A" w:rsidRDefault="00D74B3A" w:rsidP="00D74B3A">
      <w:pPr>
        <w:pStyle w:val="NHPObulletafternumbers2"/>
      </w:pPr>
      <w:r>
        <w:t>the issues are clearly identifiable and uncomplicated in nature</w:t>
      </w:r>
    </w:p>
    <w:p w14:paraId="21F83541" w14:textId="05AFF2F8" w:rsidR="00D74B3A" w:rsidRDefault="00D74B3A" w:rsidP="00D74B3A">
      <w:pPr>
        <w:pStyle w:val="NHPObulletafternumbers2"/>
      </w:pPr>
      <w:r>
        <w:t>an outcome is likely to be reached in a short time, either by mutual agreement, or after the relevant organisation has responded.</w:t>
      </w:r>
    </w:p>
    <w:p w14:paraId="4A1FD574" w14:textId="34E10443" w:rsidR="00D74B3A" w:rsidRDefault="007D6436" w:rsidP="00D74B3A">
      <w:pPr>
        <w:pStyle w:val="NHPObulletafternumbers1"/>
      </w:pPr>
      <w:r>
        <w:t xml:space="preserve">the </w:t>
      </w:r>
      <w:r w:rsidR="00D74B3A">
        <w:t>complaint, or the matter it relates to, is open or ongoing with the organisation being complained about</w:t>
      </w:r>
    </w:p>
    <w:p w14:paraId="20D75E94" w14:textId="39D5AA4C" w:rsidR="00D74B3A" w:rsidRDefault="007D6436" w:rsidP="007D6436">
      <w:pPr>
        <w:pStyle w:val="NHPObulletafternumbers1"/>
      </w:pPr>
      <w:r>
        <w:t xml:space="preserve">the </w:t>
      </w:r>
      <w:r w:rsidR="00D74B3A">
        <w:t>complainant</w:t>
      </w:r>
      <w:r w:rsidR="00F03C4C">
        <w:t xml:space="preserve">’s concerns relate </w:t>
      </w:r>
      <w:r w:rsidR="00D74B3A">
        <w:t>to delayed action by the organisation.</w:t>
      </w:r>
    </w:p>
    <w:p w14:paraId="052BA0FE" w14:textId="0A3BA512" w:rsidR="006D1FFD" w:rsidRDefault="006D1FFD" w:rsidP="006D1FFD">
      <w:pPr>
        <w:pStyle w:val="NHPOnumberdigit"/>
      </w:pPr>
      <w:r w:rsidRPr="006D1FFD">
        <w:lastRenderedPageBreak/>
        <w:t xml:space="preserve">We </w:t>
      </w:r>
      <w:r>
        <w:t>request consent fr</w:t>
      </w:r>
      <w:r w:rsidR="007D6436">
        <w:t>om</w:t>
      </w:r>
      <w:r>
        <w:t xml:space="preserve"> the complainant prior to transferring their complaint</w:t>
      </w:r>
      <w:r w:rsidRPr="006D1FFD">
        <w:t xml:space="preserve"> </w:t>
      </w:r>
      <w:r w:rsidR="007D6436">
        <w:t>to the organisation</w:t>
      </w:r>
      <w:r w:rsidRPr="006D1FFD">
        <w:t>.</w:t>
      </w:r>
    </w:p>
    <w:p w14:paraId="56DE34F2" w14:textId="5C0D3015" w:rsidR="00D74B3A" w:rsidRPr="00D74B3A" w:rsidRDefault="00D74B3A" w:rsidP="00D74B3A">
      <w:pPr>
        <w:pStyle w:val="NHPOnumberdigit"/>
      </w:pPr>
      <w:r w:rsidRPr="00D74B3A">
        <w:t>More information about th</w:t>
      </w:r>
      <w:r w:rsidR="004A399D">
        <w:t>is</w:t>
      </w:r>
      <w:r w:rsidRPr="00D74B3A">
        <w:t xml:space="preserve"> process can be found in our </w:t>
      </w:r>
      <w:r>
        <w:t>early resolution transfer policy.</w:t>
      </w:r>
    </w:p>
    <w:p w14:paraId="384C0A03" w14:textId="3AB817C5" w:rsidR="00D74B3A" w:rsidRDefault="00D74B3A" w:rsidP="00FB0C0A">
      <w:pPr>
        <w:pStyle w:val="Heading2"/>
      </w:pPr>
      <w:r>
        <w:t>Investigation</w:t>
      </w:r>
    </w:p>
    <w:p w14:paraId="4374B53C" w14:textId="6882A2B0" w:rsidR="00D74B3A" w:rsidRDefault="00D74B3A" w:rsidP="00D74B3A">
      <w:pPr>
        <w:pStyle w:val="NHPOnumberdigit"/>
      </w:pPr>
      <w:r>
        <w:t>If an early resolution pathway is not appropriate, we may decide that a complaint should be investigated</w:t>
      </w:r>
      <w:r w:rsidR="0035053D">
        <w:t>.</w:t>
      </w:r>
      <w:r w:rsidR="007D6436">
        <w:rPr>
          <w:rStyle w:val="FootnoteReference"/>
        </w:rPr>
        <w:footnoteReference w:id="4"/>
      </w:r>
    </w:p>
    <w:p w14:paraId="15F52CC3" w14:textId="76A8290E" w:rsidR="00F03C4C" w:rsidRDefault="00F03C4C" w:rsidP="00F03C4C">
      <w:pPr>
        <w:pStyle w:val="NHPOnumberdigit"/>
      </w:pPr>
      <w:r>
        <w:t xml:space="preserve">Investigations are generally necessary for complaints which are complex, complicated and where the Ombudsman will likely need to provide formal </w:t>
      </w:r>
      <w:r w:rsidR="007D6436">
        <w:t xml:space="preserve">comments and/or </w:t>
      </w:r>
      <w:r>
        <w:t>suggestions for improvement</w:t>
      </w:r>
      <w:r w:rsidR="007D6436">
        <w:t xml:space="preserve"> to the organisation being compliant about</w:t>
      </w:r>
      <w:r>
        <w:t>.</w:t>
      </w:r>
    </w:p>
    <w:p w14:paraId="6FDFB64D" w14:textId="3C404DD4" w:rsidR="00D74B3A" w:rsidRDefault="00D74B3A" w:rsidP="00D74B3A">
      <w:pPr>
        <w:pStyle w:val="NHPOnumberdigit"/>
      </w:pPr>
      <w:r>
        <w:t xml:space="preserve">Investigations can take </w:t>
      </w:r>
      <w:r w:rsidR="007D6436">
        <w:t>between</w:t>
      </w:r>
      <w:r>
        <w:t xml:space="preserve"> three</w:t>
      </w:r>
      <w:r w:rsidR="007D6436">
        <w:t xml:space="preserve"> and six</w:t>
      </w:r>
      <w:r>
        <w:t xml:space="preserve"> months for standard complaints and</w:t>
      </w:r>
      <w:r w:rsidR="007D6436">
        <w:t xml:space="preserve"> between</w:t>
      </w:r>
      <w:r>
        <w:t xml:space="preserve"> nine</w:t>
      </w:r>
      <w:r w:rsidR="007D6436">
        <w:t xml:space="preserve"> and 12 months</w:t>
      </w:r>
      <w:r w:rsidR="00E77270">
        <w:t xml:space="preserve"> </w:t>
      </w:r>
      <w:r>
        <w:t>for more complex complaints.</w:t>
      </w:r>
      <w:r w:rsidR="007D6436">
        <w:t xml:space="preserve"> We aim to provide progress updates every six weeks.</w:t>
      </w:r>
    </w:p>
    <w:p w14:paraId="4FFF830F" w14:textId="427E2600" w:rsidR="006D1FFD" w:rsidRDefault="006D1FFD" w:rsidP="006D1FFD">
      <w:pPr>
        <w:pStyle w:val="NHPOnumberdigit"/>
      </w:pPr>
      <w:r w:rsidRPr="006D1FFD">
        <w:t>We</w:t>
      </w:r>
      <w:r>
        <w:t xml:space="preserve"> </w:t>
      </w:r>
      <w:r w:rsidRPr="006D1FFD">
        <w:t xml:space="preserve">notify the complainant </w:t>
      </w:r>
      <w:r>
        <w:t xml:space="preserve">and the organisation that is the subject of the complaint </w:t>
      </w:r>
      <w:r w:rsidRPr="006D1FFD">
        <w:t xml:space="preserve">of our decision to </w:t>
      </w:r>
      <w:r>
        <w:t>commence an investigation</w:t>
      </w:r>
      <w:r w:rsidRPr="006D1FFD">
        <w:t xml:space="preserve"> </w:t>
      </w:r>
      <w:r w:rsidR="007D6436">
        <w:t>in writing</w:t>
      </w:r>
      <w:r w:rsidRPr="006D1FFD">
        <w:t xml:space="preserve"> as soon as possible.</w:t>
      </w:r>
    </w:p>
    <w:p w14:paraId="0A5B16CB" w14:textId="0FCD465F" w:rsidR="00D74B3A" w:rsidRDefault="00D74B3A" w:rsidP="00D74B3A">
      <w:pPr>
        <w:pStyle w:val="NHPOnumberdigit"/>
      </w:pPr>
      <w:r w:rsidRPr="00D74B3A">
        <w:t>More information about th</w:t>
      </w:r>
      <w:r>
        <w:t>is</w:t>
      </w:r>
      <w:r w:rsidRPr="00D74B3A">
        <w:t xml:space="preserve"> process can be found in our </w:t>
      </w:r>
      <w:r w:rsidR="000D16BF">
        <w:t>investigation</w:t>
      </w:r>
      <w:r>
        <w:t xml:space="preserve"> policy.</w:t>
      </w:r>
    </w:p>
    <w:p w14:paraId="53384931" w14:textId="0F598ADA" w:rsidR="00D74B3A" w:rsidRDefault="00FB0C0A" w:rsidP="00FB0C0A">
      <w:pPr>
        <w:pStyle w:val="Heading1"/>
      </w:pPr>
      <w:r>
        <w:t xml:space="preserve">Privacy complaints to the Commissioner, notifiable data breaches and </w:t>
      </w:r>
      <w:r w:rsidR="007D6436">
        <w:t>Freedom of Information (</w:t>
      </w:r>
      <w:r>
        <w:t>FOI</w:t>
      </w:r>
      <w:r w:rsidR="007D6436">
        <w:t>)</w:t>
      </w:r>
      <w:r>
        <w:t xml:space="preserve"> matters</w:t>
      </w:r>
    </w:p>
    <w:p w14:paraId="20F8CC97" w14:textId="02ADAA8C" w:rsidR="00FB0C0A" w:rsidRPr="00FB0C0A" w:rsidRDefault="00E413C6" w:rsidP="002F317A">
      <w:pPr>
        <w:pStyle w:val="NHPOnumberdigit"/>
      </w:pPr>
      <w:r>
        <w:t>Complaints which relate to the use or disclose of personal information by an organisation we oversight</w:t>
      </w:r>
      <w:r w:rsidR="0057004C">
        <w:t>, the notifiable data breach</w:t>
      </w:r>
      <w:r w:rsidR="007D6436">
        <w:t>es</w:t>
      </w:r>
      <w:r w:rsidR="0057004C">
        <w:t xml:space="preserve"> scheme and FOI matters</w:t>
      </w:r>
      <w:r>
        <w:t xml:space="preserve"> are </w:t>
      </w:r>
      <w:r w:rsidR="0057004C">
        <w:t xml:space="preserve">handled differently in line with the </w:t>
      </w:r>
      <w:r w:rsidR="007D6436">
        <w:t xml:space="preserve">National Health Practitioner Privacy </w:t>
      </w:r>
      <w:r w:rsidR="0057004C">
        <w:t>Commissioner’s powers.</w:t>
      </w:r>
      <w:r w:rsidR="002F317A" w:rsidRPr="002F317A">
        <w:t xml:space="preserve"> For more information see our </w:t>
      </w:r>
      <w:hyperlink r:id="rId15" w:history="1">
        <w:r w:rsidR="002F317A" w:rsidRPr="002F317A">
          <w:rPr>
            <w:rStyle w:val="Hyperlink"/>
          </w:rPr>
          <w:t>website</w:t>
        </w:r>
      </w:hyperlink>
      <w:r w:rsidR="002F317A" w:rsidRPr="002F317A">
        <w:t xml:space="preserve"> &lt;www.nhpo.gov.au&gt;.</w:t>
      </w:r>
    </w:p>
    <w:p w14:paraId="6BBDFC95" w14:textId="7DDBA5C7" w:rsidR="00F03C4C" w:rsidRPr="00D74B3A" w:rsidRDefault="00F03C4C" w:rsidP="00F03C4C">
      <w:pPr>
        <w:pStyle w:val="Heading1"/>
      </w:pPr>
      <w:r>
        <w:t xml:space="preserve">Assessing and responding to </w:t>
      </w:r>
      <w:r w:rsidR="00312E9E">
        <w:t>enquiries</w:t>
      </w:r>
      <w:r>
        <w:t xml:space="preserve"> and complaints we cannot consider</w:t>
      </w:r>
    </w:p>
    <w:p w14:paraId="728FE174" w14:textId="0AF17BD3" w:rsidR="00F03C4C" w:rsidRDefault="00F03C4C" w:rsidP="00F03C4C">
      <w:pPr>
        <w:pStyle w:val="NHPOnumberdigit"/>
      </w:pPr>
      <w:r>
        <w:t xml:space="preserve">We refer to concerns we have received from people </w:t>
      </w:r>
      <w:r w:rsidR="007D6436">
        <w:t xml:space="preserve">about matters </w:t>
      </w:r>
      <w:r>
        <w:t xml:space="preserve">that are outside our core complaint-handling activities as ‘enquiries.’ </w:t>
      </w:r>
    </w:p>
    <w:p w14:paraId="14C90CC4" w14:textId="088F3020" w:rsidR="00F03C4C" w:rsidRDefault="00F03C4C" w:rsidP="00F03C4C">
      <w:pPr>
        <w:pStyle w:val="NHPOnumberdigit"/>
      </w:pPr>
      <w:r>
        <w:t xml:space="preserve">We generally identify an enquiry </w:t>
      </w:r>
      <w:r w:rsidR="007D6436">
        <w:t>as a</w:t>
      </w:r>
      <w:r>
        <w:t>:</w:t>
      </w:r>
    </w:p>
    <w:p w14:paraId="7FFB64C9" w14:textId="7835F3E5" w:rsidR="00F03C4C" w:rsidRDefault="00F03C4C" w:rsidP="00F03C4C">
      <w:pPr>
        <w:pStyle w:val="NHPObulletafternumbers1"/>
      </w:pPr>
      <w:r>
        <w:t>request</w:t>
      </w:r>
      <w:r w:rsidR="007D6436">
        <w:t xml:space="preserve"> for</w:t>
      </w:r>
      <w:r>
        <w:t xml:space="preserve"> information or data about our office or complaints</w:t>
      </w:r>
    </w:p>
    <w:p w14:paraId="6A566BF4" w14:textId="48DA81D7" w:rsidR="00F03C4C" w:rsidRDefault="00F03C4C" w:rsidP="00F03C4C">
      <w:pPr>
        <w:pStyle w:val="NHPObulletafternumbers1"/>
      </w:pPr>
      <w:r>
        <w:t xml:space="preserve">question about the National Scheme </w:t>
      </w:r>
      <w:r w:rsidR="00C94BD3">
        <w:t>(not</w:t>
      </w:r>
      <w:r w:rsidR="007D6436">
        <w:t xml:space="preserve"> raising</w:t>
      </w:r>
      <w:r w:rsidR="00C94BD3">
        <w:t xml:space="preserve"> a</w:t>
      </w:r>
      <w:r>
        <w:t xml:space="preserve"> concern</w:t>
      </w:r>
      <w:r w:rsidR="00C94BD3">
        <w:t>)</w:t>
      </w:r>
    </w:p>
    <w:p w14:paraId="10785014" w14:textId="5C92A453" w:rsidR="00F03C4C" w:rsidRDefault="00F03C4C" w:rsidP="00F03C4C">
      <w:pPr>
        <w:pStyle w:val="NHPObulletafternumbers1"/>
      </w:pPr>
      <w:r>
        <w:t xml:space="preserve">request for information from </w:t>
      </w:r>
      <w:r w:rsidR="007D6436">
        <w:t xml:space="preserve">a </w:t>
      </w:r>
      <w:r>
        <w:t>journalist or media outlet</w:t>
      </w:r>
    </w:p>
    <w:p w14:paraId="72A4B9F9" w14:textId="254E8DDE" w:rsidR="00F03C4C" w:rsidRDefault="00F03C4C" w:rsidP="00F03C4C">
      <w:pPr>
        <w:pStyle w:val="NHPObulletafternumbers1"/>
      </w:pPr>
      <w:r>
        <w:t xml:space="preserve">complaint or concern </w:t>
      </w:r>
      <w:r w:rsidR="00354956">
        <w:t xml:space="preserve">about </w:t>
      </w:r>
      <w:r w:rsidR="007D6436">
        <w:t xml:space="preserve">an </w:t>
      </w:r>
      <w:r w:rsidR="00354956">
        <w:t xml:space="preserve">issues or organisation </w:t>
      </w:r>
      <w:r>
        <w:t>that we cannot consider.</w:t>
      </w:r>
    </w:p>
    <w:p w14:paraId="188B54EC" w14:textId="31F5B78A" w:rsidR="00F03C4C" w:rsidRDefault="00F03C4C" w:rsidP="006902E0">
      <w:pPr>
        <w:pStyle w:val="NHPOnumberdigit"/>
      </w:pPr>
      <w:r w:rsidRPr="002B7B88">
        <w:t>We acknowledge all enquiries</w:t>
      </w:r>
      <w:r>
        <w:t xml:space="preserve"> and seek to provide the </w:t>
      </w:r>
      <w:r w:rsidR="006902E0">
        <w:t xml:space="preserve">person </w:t>
      </w:r>
      <w:r>
        <w:t>with appropriate guidance or information</w:t>
      </w:r>
      <w:r w:rsidR="00354956">
        <w:t xml:space="preserve"> regarding the specific issues raised.</w:t>
      </w:r>
    </w:p>
    <w:p w14:paraId="7939B13D" w14:textId="411C2CEC" w:rsidR="00456E9A" w:rsidRDefault="00F03C4C" w:rsidP="00456E9A">
      <w:pPr>
        <w:pStyle w:val="NHPOnumberdigit"/>
      </w:pPr>
      <w:r>
        <w:lastRenderedPageBreak/>
        <w:t xml:space="preserve">For complaints or concerns we cannot consider, we always seek to provide information </w:t>
      </w:r>
      <w:r w:rsidR="006902E0">
        <w:t>about</w:t>
      </w:r>
      <w:r>
        <w:t xml:space="preserve"> </w:t>
      </w:r>
      <w:r w:rsidR="00FE097D">
        <w:t>the</w:t>
      </w:r>
      <w:r>
        <w:t xml:space="preserve"> most appropriate organisation </w:t>
      </w:r>
      <w:r w:rsidR="00FE097D">
        <w:t>to hear the</w:t>
      </w:r>
      <w:r w:rsidR="006902E0">
        <w:t xml:space="preserve"> person’s</w:t>
      </w:r>
      <w:r w:rsidR="00FE097D">
        <w:t xml:space="preserve"> concerns.</w:t>
      </w:r>
    </w:p>
    <w:p w14:paraId="70B5B988" w14:textId="29D7635A" w:rsidR="00F03C4C" w:rsidRDefault="00F03C4C" w:rsidP="00F03C4C">
      <w:pPr>
        <w:pStyle w:val="NHPOnumberdigit"/>
      </w:pPr>
      <w:r>
        <w:t>We handle all media enquiries in line with our media policy.</w:t>
      </w:r>
    </w:p>
    <w:p w14:paraId="470B3362" w14:textId="3099743B" w:rsidR="00015E5C" w:rsidRDefault="00015E5C" w:rsidP="00015E5C">
      <w:pPr>
        <w:pStyle w:val="Heading1"/>
      </w:pPr>
      <w:r>
        <w:t xml:space="preserve">Review </w:t>
      </w:r>
      <w:r w:rsidR="00994F62">
        <w:t>of our assessment decision</w:t>
      </w:r>
    </w:p>
    <w:p w14:paraId="02A4CBD9" w14:textId="77777777" w:rsidR="00994F62" w:rsidRDefault="00994F62" w:rsidP="00994F62">
      <w:pPr>
        <w:pStyle w:val="NHPOnumberdigit"/>
      </w:pPr>
      <w:r>
        <w:t>As an office that handles complaints, we understand the unique value of hearing concerns about a decision we have made.</w:t>
      </w:r>
    </w:p>
    <w:p w14:paraId="52EC60A4" w14:textId="1C612062" w:rsidR="00994F62" w:rsidRDefault="00994F62" w:rsidP="00994F62">
      <w:pPr>
        <w:pStyle w:val="NHPOnumberdigit"/>
      </w:pPr>
      <w:r>
        <w:t xml:space="preserve">If </w:t>
      </w:r>
      <w:r w:rsidR="00BE6624">
        <w:t>someone</w:t>
      </w:r>
      <w:r>
        <w:t xml:space="preserve"> is not happy with a decision we have made or actions we have taken</w:t>
      </w:r>
      <w:r w:rsidR="006902E0">
        <w:t xml:space="preserve"> when assessing a matter</w:t>
      </w:r>
      <w:r>
        <w:t xml:space="preserve">, we recommend raising these concerns directly with the staff member who managed the matter. They may be able to quickly and effectively address </w:t>
      </w:r>
      <w:r w:rsidR="006902E0">
        <w:t xml:space="preserve">the </w:t>
      </w:r>
      <w:r>
        <w:t>concerns raised and consider new information related to the matter.</w:t>
      </w:r>
    </w:p>
    <w:p w14:paraId="65DA3124" w14:textId="29F7928E" w:rsidR="001E738C" w:rsidRDefault="00994F62" w:rsidP="001E738C">
      <w:pPr>
        <w:pStyle w:val="NHPOnumberdigit"/>
      </w:pPr>
      <w:r>
        <w:t xml:space="preserve">If the staff member is not able to resolve these concerns, we welcome applications for a review of the matter. We call this an ‘internal review’. </w:t>
      </w:r>
    </w:p>
    <w:p w14:paraId="408C63EB" w14:textId="704C1794" w:rsidR="001E738C" w:rsidRDefault="001E738C" w:rsidP="001E738C">
      <w:pPr>
        <w:pStyle w:val="NHPOnumberdigit"/>
      </w:pPr>
      <w:r>
        <w:t xml:space="preserve">Applications for an internal review must be made within three months of the decision being issued and </w:t>
      </w:r>
      <w:r w:rsidR="006902E0">
        <w:t xml:space="preserve">must </w:t>
      </w:r>
      <w:r>
        <w:t>explain why the person is dissatisfied with the decision that was made or the actions taken in relation to their matter.</w:t>
      </w:r>
    </w:p>
    <w:p w14:paraId="37A84DF7" w14:textId="457818FB" w:rsidR="00015E5C" w:rsidRPr="00015E5C" w:rsidRDefault="00994F62" w:rsidP="00994F62">
      <w:pPr>
        <w:pStyle w:val="NHPOnumberdigit"/>
      </w:pPr>
      <w:r>
        <w:t xml:space="preserve">Find out more about the review process on our </w:t>
      </w:r>
      <w:hyperlink r:id="rId16" w:history="1">
        <w:r w:rsidRPr="00994F62">
          <w:rPr>
            <w:rStyle w:val="Hyperlink"/>
          </w:rPr>
          <w:t>website</w:t>
        </w:r>
      </w:hyperlink>
      <w:r>
        <w:t xml:space="preserve">: </w:t>
      </w:r>
      <w:r w:rsidR="001E738C">
        <w:t>&lt;</w:t>
      </w:r>
      <w:r w:rsidR="00BE6624" w:rsidRPr="001E738C">
        <w:t>www.nhpo.gov.au</w:t>
      </w:r>
      <w:r w:rsidR="001E738C">
        <w:t>&gt;</w:t>
      </w:r>
      <w:r w:rsidR="00BE6624">
        <w:t xml:space="preserve"> or </w:t>
      </w:r>
      <w:r w:rsidR="0024190B">
        <w:t>refer to</w:t>
      </w:r>
      <w:r w:rsidR="00BE6624">
        <w:t xml:space="preserve"> ‘How to make a complaint’ </w:t>
      </w:r>
      <w:r w:rsidR="0024190B">
        <w:t>to contact us</w:t>
      </w:r>
      <w:r w:rsidR="001E738C">
        <w:t xml:space="preserve"> to apply.</w:t>
      </w:r>
    </w:p>
    <w:p w14:paraId="326F10C7" w14:textId="0B28006C" w:rsidR="000173B2" w:rsidRPr="001E738C" w:rsidRDefault="000173B2" w:rsidP="001E738C">
      <w:pPr>
        <w:pStyle w:val="Heading1"/>
      </w:pPr>
      <w:r>
        <w:t>Privacy</w:t>
      </w:r>
    </w:p>
    <w:p w14:paraId="69E37D8E" w14:textId="77777777" w:rsidR="000173B2" w:rsidRDefault="000173B2" w:rsidP="000173B2">
      <w:pPr>
        <w:pStyle w:val="NHPOnumberdigit"/>
        <w:numPr>
          <w:ilvl w:val="0"/>
          <w:numId w:val="1"/>
        </w:numPr>
      </w:pPr>
      <w:r>
        <w:t>We collect and use information in line with our privacy policy. We:</w:t>
      </w:r>
    </w:p>
    <w:p w14:paraId="57549391" w14:textId="2CC8A797" w:rsidR="000173B2" w:rsidRDefault="000173B2" w:rsidP="000173B2">
      <w:pPr>
        <w:pStyle w:val="NHPObulletafternumbers1"/>
        <w:numPr>
          <w:ilvl w:val="2"/>
          <w:numId w:val="1"/>
        </w:numPr>
      </w:pPr>
      <w:r>
        <w:t>use the information gathered through the complaint process to manage or resolve concerns, or to address issues arising from the complaint</w:t>
      </w:r>
    </w:p>
    <w:p w14:paraId="28D209AC" w14:textId="57255EB3" w:rsidR="006902E0" w:rsidRDefault="006902E0" w:rsidP="006902E0">
      <w:pPr>
        <w:pStyle w:val="NHPObulletafternumbers1"/>
        <w:numPr>
          <w:ilvl w:val="2"/>
          <w:numId w:val="1"/>
        </w:numPr>
      </w:pPr>
      <w:r>
        <w:t>record all complaints and relevant information in our case management system</w:t>
      </w:r>
    </w:p>
    <w:p w14:paraId="62ADF97D" w14:textId="70F43478" w:rsidR="000173B2" w:rsidRDefault="000173B2" w:rsidP="000173B2">
      <w:pPr>
        <w:pStyle w:val="NHPObulletafternumbers1"/>
        <w:numPr>
          <w:ilvl w:val="2"/>
          <w:numId w:val="1"/>
        </w:numPr>
      </w:pPr>
      <w:r>
        <w:t xml:space="preserve">may disclose </w:t>
      </w:r>
      <w:r w:rsidR="006902E0">
        <w:t xml:space="preserve">information </w:t>
      </w:r>
      <w:r>
        <w:t>(either in data or a case study or story) in a de-identified format to the public.</w:t>
      </w:r>
    </w:p>
    <w:p w14:paraId="47492C1E" w14:textId="0ADEB3CE" w:rsidR="000173B2" w:rsidRDefault="000173B2" w:rsidP="000173B2">
      <w:pPr>
        <w:pStyle w:val="Heading2"/>
      </w:pPr>
      <w:r>
        <w:t>Recording information</w:t>
      </w:r>
    </w:p>
    <w:p w14:paraId="5D2E5077" w14:textId="7412C748" w:rsidR="000173B2" w:rsidRDefault="000173B2" w:rsidP="000173B2">
      <w:pPr>
        <w:pStyle w:val="NHPOnumberdigit"/>
        <w:numPr>
          <w:ilvl w:val="0"/>
          <w:numId w:val="1"/>
        </w:numPr>
      </w:pPr>
      <w:r>
        <w:t>All contact with our office is recorded in our case management system.</w:t>
      </w:r>
    </w:p>
    <w:p w14:paraId="54D1CFB4" w14:textId="40A09E0F" w:rsidR="000173B2" w:rsidRDefault="000173B2" w:rsidP="000173B2">
      <w:pPr>
        <w:pStyle w:val="NHPOnumberdigit"/>
        <w:numPr>
          <w:ilvl w:val="0"/>
          <w:numId w:val="1"/>
        </w:numPr>
      </w:pPr>
      <w:r>
        <w:t>We generally record the following information about complaints:</w:t>
      </w:r>
    </w:p>
    <w:p w14:paraId="101A0A81" w14:textId="6428733D" w:rsidR="000173B2" w:rsidRDefault="000173B2" w:rsidP="000173B2">
      <w:pPr>
        <w:pStyle w:val="NHPObulletafternumbers1"/>
        <w:numPr>
          <w:ilvl w:val="2"/>
          <w:numId w:val="1"/>
        </w:numPr>
      </w:pPr>
      <w:r>
        <w:t>the details of the complainant (and any details of those authorised to represent the complainant)</w:t>
      </w:r>
    </w:p>
    <w:p w14:paraId="5211AFBC" w14:textId="07FC2DE9" w:rsidR="000173B2" w:rsidRDefault="000173B2" w:rsidP="000173B2">
      <w:pPr>
        <w:pStyle w:val="NHPObulletafternumbers1"/>
        <w:numPr>
          <w:ilvl w:val="2"/>
          <w:numId w:val="1"/>
        </w:numPr>
      </w:pPr>
      <w:r>
        <w:t>when and how we received the complaint</w:t>
      </w:r>
    </w:p>
    <w:p w14:paraId="0B8F93F8" w14:textId="12FBA713" w:rsidR="000173B2" w:rsidRDefault="000173B2" w:rsidP="000173B2">
      <w:pPr>
        <w:pStyle w:val="NHPObulletafternumbers1"/>
        <w:numPr>
          <w:ilvl w:val="2"/>
          <w:numId w:val="1"/>
        </w:numPr>
      </w:pPr>
      <w:r>
        <w:t>descriptions of the concerns</w:t>
      </w:r>
    </w:p>
    <w:p w14:paraId="1E2C4E50" w14:textId="093C57FC" w:rsidR="000173B2" w:rsidRDefault="000173B2" w:rsidP="000173B2">
      <w:pPr>
        <w:pStyle w:val="NHPObulletafternumbers1"/>
        <w:numPr>
          <w:ilvl w:val="2"/>
          <w:numId w:val="1"/>
        </w:numPr>
      </w:pPr>
      <w:r>
        <w:t>the issues raised (such as concern that not all information had been considered)</w:t>
      </w:r>
    </w:p>
    <w:p w14:paraId="24C515E7" w14:textId="2DF91540" w:rsidR="000173B2" w:rsidRDefault="000173B2" w:rsidP="000173B2">
      <w:pPr>
        <w:pStyle w:val="NHPObulletafternumbers1"/>
        <w:numPr>
          <w:ilvl w:val="2"/>
          <w:numId w:val="1"/>
        </w:numPr>
      </w:pPr>
      <w:r>
        <w:t>the complainant’s desired outcome (if known)</w:t>
      </w:r>
    </w:p>
    <w:p w14:paraId="37E5F34B" w14:textId="6FA5474D" w:rsidR="000173B2" w:rsidRDefault="000173B2" w:rsidP="000173B2">
      <w:pPr>
        <w:pStyle w:val="NHPObulletafternumbers1"/>
        <w:numPr>
          <w:ilvl w:val="2"/>
          <w:numId w:val="1"/>
        </w:numPr>
      </w:pPr>
      <w:r>
        <w:t>the staff member responsible for handling the matter</w:t>
      </w:r>
    </w:p>
    <w:p w14:paraId="0BB35CD1" w14:textId="3B39D8AB" w:rsidR="000173B2" w:rsidRDefault="000173B2" w:rsidP="000173B2">
      <w:pPr>
        <w:pStyle w:val="NHPObulletafternumbers1"/>
        <w:numPr>
          <w:ilvl w:val="2"/>
          <w:numId w:val="1"/>
        </w:numPr>
      </w:pPr>
      <w:r>
        <w:lastRenderedPageBreak/>
        <w:t>any action taken, including all contact and response times</w:t>
      </w:r>
    </w:p>
    <w:p w14:paraId="7AFC65DC" w14:textId="0B409954" w:rsidR="000173B2" w:rsidRDefault="000173B2" w:rsidP="000173B2">
      <w:pPr>
        <w:pStyle w:val="NHPObulletafternumbers1"/>
        <w:numPr>
          <w:ilvl w:val="2"/>
          <w:numId w:val="1"/>
        </w:numPr>
      </w:pPr>
      <w:r>
        <w:t>all correspondence, including emails and information provided by those involved</w:t>
      </w:r>
    </w:p>
    <w:p w14:paraId="3FDCA202" w14:textId="39EE7D49" w:rsidR="000173B2" w:rsidRDefault="000173B2" w:rsidP="000173B2">
      <w:pPr>
        <w:pStyle w:val="NHPObulletafternumbers1"/>
        <w:numPr>
          <w:ilvl w:val="2"/>
          <w:numId w:val="1"/>
        </w:numPr>
      </w:pPr>
      <w:r>
        <w:t>the outcome of the matter</w:t>
      </w:r>
    </w:p>
    <w:p w14:paraId="0E3FEE96" w14:textId="48954C83" w:rsidR="000173B2" w:rsidRDefault="000173B2" w:rsidP="000173B2">
      <w:pPr>
        <w:pStyle w:val="NHPObulletafternumbers1"/>
        <w:numPr>
          <w:ilvl w:val="2"/>
          <w:numId w:val="1"/>
        </w:numPr>
      </w:pPr>
      <w:r>
        <w:t>any other information relevant to the matter, such as links to other concerns or complaints the person has raised or made, or notes about the handling of the matter</w:t>
      </w:r>
    </w:p>
    <w:p w14:paraId="45B0AB63" w14:textId="33C859E4" w:rsidR="000173B2" w:rsidRDefault="000173B2" w:rsidP="000173B2">
      <w:pPr>
        <w:pStyle w:val="NHPObulletafternumbers1"/>
        <w:numPr>
          <w:ilvl w:val="2"/>
          <w:numId w:val="1"/>
        </w:numPr>
      </w:pPr>
      <w:r>
        <w:t>when the complaint was finalised.</w:t>
      </w:r>
    </w:p>
    <w:p w14:paraId="25ABC5F7" w14:textId="638DDE85" w:rsidR="000173B2" w:rsidRDefault="000173B2" w:rsidP="000173B2">
      <w:pPr>
        <w:pStyle w:val="NHPOnumberdigit"/>
        <w:numPr>
          <w:ilvl w:val="0"/>
          <w:numId w:val="1"/>
        </w:numPr>
      </w:pPr>
      <w:r>
        <w:t>Please contact our complaints and FOI team with any further questions about how we record complaints.</w:t>
      </w:r>
    </w:p>
    <w:p w14:paraId="49D655C5" w14:textId="45B53940" w:rsidR="000173B2" w:rsidRDefault="000173B2" w:rsidP="000173B2">
      <w:pPr>
        <w:pStyle w:val="Heading2"/>
      </w:pPr>
      <w:r>
        <w:t>Reporting</w:t>
      </w:r>
    </w:p>
    <w:p w14:paraId="3EA53385" w14:textId="29F7F2CB" w:rsidR="000173B2" w:rsidRDefault="000173B2" w:rsidP="000173B2">
      <w:pPr>
        <w:pStyle w:val="NHPOnumberdigit"/>
        <w:numPr>
          <w:ilvl w:val="0"/>
          <w:numId w:val="1"/>
        </w:numPr>
      </w:pPr>
      <w:r>
        <w:t>We regularly report on our complaint handling work, including the number of complaints we have received and finalised, including in our annual report.</w:t>
      </w:r>
    </w:p>
    <w:p w14:paraId="74C6C6CB" w14:textId="77777777" w:rsidR="006902E0" w:rsidRDefault="006902E0" w:rsidP="006902E0">
      <w:pPr>
        <w:pStyle w:val="Heading1"/>
      </w:pPr>
      <w:r>
        <w:t>Policy review</w:t>
      </w:r>
    </w:p>
    <w:p w14:paraId="08C5401A" w14:textId="77777777" w:rsidR="006902E0" w:rsidRDefault="006902E0" w:rsidP="006902E0">
      <w:pPr>
        <w:pStyle w:val="NHPOnumberdigit"/>
        <w:numPr>
          <w:ilvl w:val="0"/>
          <w:numId w:val="1"/>
        </w:numPr>
      </w:pPr>
      <w:r>
        <w:t>The Ombudsman will review this policy every three years in consultation with staff and relevant stakeholders.</w:t>
      </w:r>
    </w:p>
    <w:tbl>
      <w:tblPr>
        <w:tblStyle w:val="TableGrid"/>
        <w:tblW w:w="9639" w:type="dxa"/>
        <w:tblLook w:val="0680" w:firstRow="0" w:lastRow="0" w:firstColumn="1" w:lastColumn="0" w:noHBand="1" w:noVBand="1"/>
      </w:tblPr>
      <w:tblGrid>
        <w:gridCol w:w="2830"/>
        <w:gridCol w:w="6809"/>
      </w:tblGrid>
      <w:tr w:rsidR="006902E0" w:rsidRPr="0095460B" w14:paraId="224B932D" w14:textId="77777777" w:rsidTr="00C90797">
        <w:tc>
          <w:tcPr>
            <w:tcW w:w="2830" w:type="dxa"/>
            <w:shd w:val="clear" w:color="auto" w:fill="F2F2F2" w:themeFill="background1" w:themeFillShade="F2"/>
          </w:tcPr>
          <w:p w14:paraId="1238DDB8" w14:textId="77777777" w:rsidR="006902E0" w:rsidRPr="0095460B" w:rsidRDefault="006902E0" w:rsidP="00C90797">
            <w:pPr>
              <w:pStyle w:val="NHPOtabletext"/>
            </w:pPr>
            <w:r w:rsidRPr="009C073E">
              <w:rPr>
                <w:b/>
              </w:rPr>
              <w:t>Version</w:t>
            </w:r>
          </w:p>
        </w:tc>
        <w:tc>
          <w:tcPr>
            <w:tcW w:w="6809" w:type="dxa"/>
          </w:tcPr>
          <w:p w14:paraId="2A9E9F22" w14:textId="06F61AB4" w:rsidR="006902E0" w:rsidRPr="0095460B" w:rsidRDefault="006902E0" w:rsidP="00C90797">
            <w:pPr>
              <w:pStyle w:val="NHPOtabletext"/>
            </w:pPr>
            <w:r>
              <w:t>1.0</w:t>
            </w:r>
          </w:p>
        </w:tc>
      </w:tr>
      <w:tr w:rsidR="006902E0" w:rsidRPr="0095460B" w14:paraId="7142D180" w14:textId="77777777" w:rsidTr="00C90797">
        <w:tc>
          <w:tcPr>
            <w:tcW w:w="2830" w:type="dxa"/>
            <w:shd w:val="clear" w:color="auto" w:fill="F2F2F2" w:themeFill="background1" w:themeFillShade="F2"/>
          </w:tcPr>
          <w:p w14:paraId="4859E530" w14:textId="77777777" w:rsidR="006902E0" w:rsidRPr="009C073E" w:rsidRDefault="006902E0" w:rsidP="00C90797">
            <w:pPr>
              <w:pStyle w:val="NHPOtabletext"/>
              <w:rPr>
                <w:b/>
              </w:rPr>
            </w:pPr>
            <w:r>
              <w:rPr>
                <w:b/>
              </w:rPr>
              <w:t>Responsible work area</w:t>
            </w:r>
          </w:p>
        </w:tc>
        <w:tc>
          <w:tcPr>
            <w:tcW w:w="6809" w:type="dxa"/>
          </w:tcPr>
          <w:p w14:paraId="3BBA32FC" w14:textId="77777777" w:rsidR="006902E0" w:rsidRPr="0095460B" w:rsidRDefault="006902E0" w:rsidP="00C90797">
            <w:pPr>
              <w:pStyle w:val="NHPOtabletext"/>
            </w:pPr>
            <w:r>
              <w:t>Complaints and FOI unit</w:t>
            </w:r>
          </w:p>
        </w:tc>
      </w:tr>
      <w:tr w:rsidR="006902E0" w:rsidRPr="0095460B" w14:paraId="701AA3C6" w14:textId="77777777" w:rsidTr="00C90797">
        <w:tc>
          <w:tcPr>
            <w:tcW w:w="2830" w:type="dxa"/>
            <w:shd w:val="clear" w:color="auto" w:fill="F2F2F2" w:themeFill="background1" w:themeFillShade="F2"/>
          </w:tcPr>
          <w:p w14:paraId="2B6C012E" w14:textId="77777777" w:rsidR="006902E0" w:rsidRPr="0095460B" w:rsidRDefault="006902E0" w:rsidP="00C90797">
            <w:pPr>
              <w:pStyle w:val="NHPOtabletext"/>
            </w:pPr>
            <w:r w:rsidRPr="009C073E">
              <w:rPr>
                <w:b/>
              </w:rPr>
              <w:t>Date introduced</w:t>
            </w:r>
          </w:p>
        </w:tc>
        <w:tc>
          <w:tcPr>
            <w:tcW w:w="6809" w:type="dxa"/>
          </w:tcPr>
          <w:p w14:paraId="697607EB" w14:textId="3AF4B008" w:rsidR="006902E0" w:rsidRPr="0095460B" w:rsidRDefault="00AC03CB" w:rsidP="00C90797">
            <w:pPr>
              <w:pStyle w:val="NHPOtabletext"/>
            </w:pPr>
            <w:r>
              <w:t>7</w:t>
            </w:r>
            <w:r w:rsidR="006902E0">
              <w:t xml:space="preserve"> </w:t>
            </w:r>
            <w:r w:rsidR="00193A7A">
              <w:t>February</w:t>
            </w:r>
            <w:r w:rsidR="006902E0">
              <w:t xml:space="preserve"> 2023</w:t>
            </w:r>
          </w:p>
        </w:tc>
      </w:tr>
      <w:tr w:rsidR="006902E0" w:rsidRPr="0095460B" w14:paraId="665CFD01" w14:textId="77777777" w:rsidTr="00C90797">
        <w:tc>
          <w:tcPr>
            <w:tcW w:w="2830" w:type="dxa"/>
            <w:shd w:val="clear" w:color="auto" w:fill="F2F2F2" w:themeFill="background1" w:themeFillShade="F2"/>
          </w:tcPr>
          <w:p w14:paraId="4909E83A" w14:textId="77777777" w:rsidR="006902E0" w:rsidRPr="0095460B" w:rsidRDefault="006902E0" w:rsidP="00C90797">
            <w:pPr>
              <w:pStyle w:val="NHPOtabletext"/>
            </w:pPr>
            <w:r w:rsidRPr="009C073E">
              <w:rPr>
                <w:b/>
              </w:rPr>
              <w:t>Date(s) modified</w:t>
            </w:r>
          </w:p>
        </w:tc>
        <w:tc>
          <w:tcPr>
            <w:tcW w:w="6809" w:type="dxa"/>
          </w:tcPr>
          <w:p w14:paraId="1C1ED84F" w14:textId="27300344" w:rsidR="006902E0" w:rsidRPr="0095460B" w:rsidRDefault="006902E0" w:rsidP="00C90797">
            <w:pPr>
              <w:pStyle w:val="NHPOtabletext"/>
            </w:pPr>
            <w:r>
              <w:t>N/A</w:t>
            </w:r>
          </w:p>
        </w:tc>
      </w:tr>
      <w:tr w:rsidR="006902E0" w:rsidRPr="0095460B" w14:paraId="0336D07E" w14:textId="77777777" w:rsidTr="00C90797">
        <w:tc>
          <w:tcPr>
            <w:tcW w:w="2830" w:type="dxa"/>
            <w:shd w:val="clear" w:color="auto" w:fill="F2F2F2" w:themeFill="background1" w:themeFillShade="F2"/>
          </w:tcPr>
          <w:p w14:paraId="1862F2F2" w14:textId="77777777" w:rsidR="006902E0" w:rsidRPr="0095460B" w:rsidRDefault="006902E0" w:rsidP="00C90797">
            <w:pPr>
              <w:pStyle w:val="NHPOtabletext"/>
            </w:pPr>
            <w:r w:rsidRPr="009C073E">
              <w:rPr>
                <w:b/>
              </w:rPr>
              <w:t>Next schedule</w:t>
            </w:r>
            <w:r>
              <w:rPr>
                <w:b/>
              </w:rPr>
              <w:t>d</w:t>
            </w:r>
            <w:r w:rsidRPr="009C073E">
              <w:rPr>
                <w:b/>
              </w:rPr>
              <w:t xml:space="preserve"> review date</w:t>
            </w:r>
          </w:p>
        </w:tc>
        <w:tc>
          <w:tcPr>
            <w:tcW w:w="6809" w:type="dxa"/>
          </w:tcPr>
          <w:p w14:paraId="270EF0C0" w14:textId="46369041" w:rsidR="006902E0" w:rsidRPr="0095460B" w:rsidRDefault="00AC03CB" w:rsidP="00C90797">
            <w:pPr>
              <w:pStyle w:val="NHPOtabletext"/>
            </w:pPr>
            <w:r>
              <w:t>7</w:t>
            </w:r>
            <w:r w:rsidR="006902E0">
              <w:t xml:space="preserve"> </w:t>
            </w:r>
            <w:r w:rsidR="00193A7A">
              <w:t>February</w:t>
            </w:r>
            <w:r w:rsidR="006902E0">
              <w:t xml:space="preserve"> 2026</w:t>
            </w:r>
          </w:p>
        </w:tc>
      </w:tr>
    </w:tbl>
    <w:p w14:paraId="6C51C7A8" w14:textId="2E5B4772" w:rsidR="005F6731" w:rsidRPr="004E5A5C" w:rsidRDefault="005F6731" w:rsidP="005F6731">
      <w:pPr>
        <w:pStyle w:val="NHPOaccessibilitypara"/>
      </w:pPr>
      <w:r w:rsidRPr="004E5A5C">
        <w:t xml:space="preserve">To receive this </w:t>
      </w:r>
      <w:r>
        <w:t xml:space="preserve">document in another </w:t>
      </w:r>
      <w:r w:rsidRPr="004E5A5C">
        <w:t>format ph</w:t>
      </w:r>
      <w:r w:rsidRPr="00612CCC">
        <w:t>one 1300 795 265,</w:t>
      </w:r>
      <w:r w:rsidRPr="004E5A5C">
        <w:t xml:space="preserve"> using the National Relay Service 13 36 77 if required, or </w:t>
      </w:r>
      <w:hyperlink r:id="rId17" w:history="1">
        <w:r w:rsidRPr="00441C84">
          <w:rPr>
            <w:rStyle w:val="Hyperlink"/>
          </w:rPr>
          <w:t xml:space="preserve">email our </w:t>
        </w:r>
        <w:r w:rsidR="00F961CB">
          <w:rPr>
            <w:rStyle w:val="Hyperlink"/>
          </w:rPr>
          <w:t>complaints</w:t>
        </w:r>
        <w:r w:rsidRPr="00441C84">
          <w:rPr>
            <w:rStyle w:val="Hyperlink"/>
          </w:rPr>
          <w:t xml:space="preserve"> team</w:t>
        </w:r>
      </w:hyperlink>
      <w:r w:rsidRPr="00441C84">
        <w:t xml:space="preserve"> </w:t>
      </w:r>
      <w:r w:rsidRPr="004E5A5C">
        <w:t>&lt;</w:t>
      </w:r>
      <w:r w:rsidR="00F961CB">
        <w:t>complaints</w:t>
      </w:r>
      <w:r w:rsidRPr="00441C84">
        <w:t>@nhpo.gov.au</w:t>
      </w:r>
      <w:r w:rsidRPr="004E5A5C">
        <w:t>&gt;.</w:t>
      </w:r>
    </w:p>
    <w:p w14:paraId="18656A73" w14:textId="77777777" w:rsidR="005F6731" w:rsidRDefault="005F6731" w:rsidP="005F6731">
      <w:pPr>
        <w:pStyle w:val="NHPObody"/>
      </w:pPr>
      <w:r w:rsidRPr="004E5A5C">
        <w:t xml:space="preserve">Authorised and published by the </w:t>
      </w:r>
      <w:bookmarkStart w:id="0" w:name="_Hlk42629942"/>
      <w:r>
        <w:t>National Health Practitioner Ombudsman</w:t>
      </w:r>
      <w:r w:rsidRPr="004E5A5C">
        <w:t xml:space="preserve">, </w:t>
      </w:r>
      <w:r>
        <w:br/>
        <w:t>50</w:t>
      </w:r>
      <w:r w:rsidRPr="004E5A5C">
        <w:t xml:space="preserve"> </w:t>
      </w:r>
      <w:r>
        <w:t>Lonsdale St</w:t>
      </w:r>
      <w:bookmarkEnd w:id="0"/>
      <w:r w:rsidRPr="004E5A5C">
        <w:t>, Melbourne.</w:t>
      </w:r>
    </w:p>
    <w:p w14:paraId="05B17F58" w14:textId="77777777" w:rsidR="005F6731" w:rsidRDefault="005F6731" w:rsidP="005F6731">
      <w:pPr>
        <w:pStyle w:val="NHPObodynospace"/>
      </w:pPr>
      <w:r>
        <w:t>GPO Box 2630</w:t>
      </w:r>
    </w:p>
    <w:p w14:paraId="056F03FA" w14:textId="77777777" w:rsidR="005F6731" w:rsidRDefault="005F6731" w:rsidP="005F6731">
      <w:pPr>
        <w:pStyle w:val="NHPObodynospace"/>
      </w:pPr>
      <w:r>
        <w:t>Melbourne VIC 3001</w:t>
      </w:r>
    </w:p>
    <w:p w14:paraId="0EF8395B" w14:textId="77777777" w:rsidR="005F6731" w:rsidRDefault="005F6731" w:rsidP="005F6731">
      <w:pPr>
        <w:pStyle w:val="NHPObodynospace"/>
      </w:pPr>
      <w:r>
        <w:t>Phone 1300 795 265</w:t>
      </w:r>
    </w:p>
    <w:p w14:paraId="63BD1FFD" w14:textId="77777777" w:rsidR="005F6731" w:rsidRDefault="0051144C" w:rsidP="005F6731">
      <w:pPr>
        <w:pStyle w:val="NHPObodynospace"/>
      </w:pPr>
      <w:hyperlink r:id="rId18" w:history="1">
        <w:r w:rsidR="005F6731" w:rsidRPr="00BA37C0">
          <w:rPr>
            <w:rStyle w:val="Hyperlink"/>
          </w:rPr>
          <w:t>Email National Health Practitioner Ombudsman</w:t>
        </w:r>
      </w:hyperlink>
      <w:r w:rsidR="005F6731" w:rsidRPr="003069F2">
        <w:t xml:space="preserve"> </w:t>
      </w:r>
      <w:r w:rsidR="005F6731">
        <w:t>&lt;</w:t>
      </w:r>
      <w:r w:rsidR="00F961CB">
        <w:t>complaints</w:t>
      </w:r>
      <w:r w:rsidR="005F6731" w:rsidRPr="003069F2">
        <w:t>@nhpo.gov.au</w:t>
      </w:r>
      <w:r w:rsidR="005F6731">
        <w:t>&gt;</w:t>
      </w:r>
    </w:p>
    <w:p w14:paraId="69811522" w14:textId="77777777" w:rsidR="005F6731" w:rsidRPr="003069F2" w:rsidRDefault="0051144C" w:rsidP="005F6731">
      <w:pPr>
        <w:pStyle w:val="NHPObody"/>
      </w:pPr>
      <w:hyperlink r:id="rId19" w:history="1">
        <w:r w:rsidR="005F6731" w:rsidRPr="00BA37C0">
          <w:rPr>
            <w:rStyle w:val="Hyperlink"/>
          </w:rPr>
          <w:t>National Health Practitioner Ombudsman website</w:t>
        </w:r>
      </w:hyperlink>
      <w:r w:rsidR="005F6731">
        <w:t xml:space="preserve"> &lt;https://</w:t>
      </w:r>
      <w:r w:rsidR="005F6731" w:rsidRPr="003069F2">
        <w:t>nhpo.gov.au</w:t>
      </w:r>
      <w:r w:rsidR="005F6731">
        <w:t>&gt;</w:t>
      </w:r>
    </w:p>
    <w:p w14:paraId="6C2E04A1" w14:textId="4DF83750" w:rsidR="00753913" w:rsidRPr="005F6731" w:rsidRDefault="005F6731" w:rsidP="00753913">
      <w:pPr>
        <w:pStyle w:val="NHPObody"/>
      </w:pPr>
      <w:r w:rsidRPr="004E5A5C">
        <w:t xml:space="preserve">© </w:t>
      </w:r>
      <w:bookmarkStart w:id="1" w:name="_Hlk42629961"/>
      <w:r>
        <w:t>National Health Practitioner Ombudsman</w:t>
      </w:r>
      <w:bookmarkEnd w:id="1"/>
      <w:r w:rsidRPr="004E5A5C">
        <w:t>, Australia</w:t>
      </w:r>
      <w:r>
        <w:t>,</w:t>
      </w:r>
      <w:r w:rsidRPr="004E5A5C">
        <w:rPr>
          <w:color w:val="008950"/>
        </w:rPr>
        <w:t xml:space="preserve"> </w:t>
      </w:r>
      <w:r w:rsidR="003A781E">
        <w:rPr>
          <w:szCs w:val="19"/>
        </w:rPr>
        <w:t>February</w:t>
      </w:r>
      <w:r w:rsidR="001E05F3">
        <w:rPr>
          <w:szCs w:val="19"/>
        </w:rPr>
        <w:t xml:space="preserve"> 202</w:t>
      </w:r>
      <w:r w:rsidR="00EF451E">
        <w:rPr>
          <w:szCs w:val="19"/>
        </w:rPr>
        <w:t>3</w:t>
      </w:r>
    </w:p>
    <w:sectPr w:rsidR="00753913" w:rsidRPr="005F6731" w:rsidSect="0036644B">
      <w:headerReference w:type="even" r:id="rId20"/>
      <w:headerReference w:type="default" r:id="rId21"/>
      <w:footerReference w:type="default" r:id="rId22"/>
      <w:headerReference w:type="first" r:id="rId23"/>
      <w:type w:val="continuous"/>
      <w:pgSz w:w="11906" w:h="16838" w:code="9"/>
      <w:pgMar w:top="1418" w:right="1418" w:bottom="1814" w:left="851" w:header="794" w:footer="79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6599" w14:textId="77777777" w:rsidR="00103B23" w:rsidRDefault="00103B23">
      <w:r>
        <w:separator/>
      </w:r>
    </w:p>
  </w:endnote>
  <w:endnote w:type="continuationSeparator" w:id="0">
    <w:p w14:paraId="2082E163" w14:textId="77777777" w:rsidR="00103B23" w:rsidRDefault="0010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409B" w14:textId="77777777" w:rsidR="00162768" w:rsidRPr="00C24253" w:rsidRDefault="007355ED" w:rsidP="00C24253">
    <w:pPr>
      <w:pStyle w:val="NHPOfooterborderfirstpage"/>
    </w:pPr>
    <w:r>
      <mc:AlternateContent>
        <mc:Choice Requires="wps">
          <w:drawing>
            <wp:anchor distT="0" distB="0" distL="114300" distR="114300" simplePos="0" relativeHeight="251659264" behindDoc="0" locked="0" layoutInCell="0" allowOverlap="1" wp14:anchorId="3415C0EA" wp14:editId="41969EDC">
              <wp:simplePos x="0" y="0"/>
              <wp:positionH relativeFrom="page">
                <wp:posOffset>0</wp:posOffset>
              </wp:positionH>
              <wp:positionV relativeFrom="page">
                <wp:posOffset>10189210</wp:posOffset>
              </wp:positionV>
              <wp:extent cx="7560310" cy="311785"/>
              <wp:effectExtent l="0" t="0" r="0" b="12065"/>
              <wp:wrapNone/>
              <wp:docPr id="1" name="MSIPCM5f65458a918ae656eab3ceb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0F965"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15C0EA" id="_x0000_t202" coordsize="21600,21600" o:spt="202" path="m,l,21600r21600,l21600,xe">
              <v:stroke joinstyle="miter"/>
              <v:path gradientshapeok="t" o:connecttype="rect"/>
            </v:shapetype>
            <v:shape id="MSIPCM5f65458a918ae656eab3ceb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0C0F965"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6240E036"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77B16035" w14:textId="77777777" w:rsidR="0046385B" w:rsidRDefault="009F4ED8" w:rsidP="00162768">
          <w:pPr>
            <w:pStyle w:val="NHPOfootercontacts"/>
          </w:pPr>
          <w:r>
            <w:t>GPO Box 2630</w:t>
          </w:r>
        </w:p>
        <w:p w14:paraId="6AC4D2A7" w14:textId="77777777" w:rsidR="0046385B" w:rsidRDefault="0046385B" w:rsidP="00162768">
          <w:pPr>
            <w:pStyle w:val="NHPOfootercontacts"/>
          </w:pPr>
          <w:r>
            <w:t>Melbourne</w:t>
          </w:r>
          <w:r w:rsidR="00E243CA">
            <w:t xml:space="preserve"> VIC</w:t>
          </w:r>
          <w:r>
            <w:t xml:space="preserve"> 3001</w:t>
          </w:r>
        </w:p>
      </w:tc>
      <w:tc>
        <w:tcPr>
          <w:tcW w:w="3289" w:type="dxa"/>
        </w:tcPr>
        <w:p w14:paraId="1BD2452F" w14:textId="77777777" w:rsidR="0046385B" w:rsidRDefault="0046385B" w:rsidP="00162768">
          <w:pPr>
            <w:pStyle w:val="NHPOfootercontacts"/>
          </w:pPr>
          <w:r w:rsidRPr="003069F2">
            <w:rPr>
              <w:b/>
              <w:bCs/>
            </w:rPr>
            <w:t>T</w:t>
          </w:r>
          <w:r>
            <w:tab/>
            <w:t>1300 795 265</w:t>
          </w:r>
        </w:p>
        <w:p w14:paraId="6CB4E0EE"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722607E3" w14:textId="77777777" w:rsidR="0046385B" w:rsidRPr="0046385B" w:rsidRDefault="0046385B" w:rsidP="0046385B">
          <w:pPr>
            <w:pStyle w:val="NHPOfooterwebsite"/>
          </w:pPr>
          <w:r w:rsidRPr="0046385B">
            <w:t>nhpo.gov.au</w:t>
          </w:r>
        </w:p>
      </w:tc>
      <w:tc>
        <w:tcPr>
          <w:tcW w:w="851" w:type="dxa"/>
        </w:tcPr>
        <w:p w14:paraId="3809925E"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6DE65D11" w14:textId="77777777" w:rsidR="009D70A4" w:rsidRPr="00162768" w:rsidRDefault="009D70A4" w:rsidP="00162768">
    <w:pPr>
      <w:pStyle w:val="NHPOfootercontac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99D4" w14:textId="77777777" w:rsidR="009D70A4" w:rsidRPr="00A11421" w:rsidRDefault="007355ED" w:rsidP="0051568D">
    <w:pPr>
      <w:pStyle w:val="NHPOfooter"/>
    </w:pPr>
    <w:r>
      <mc:AlternateContent>
        <mc:Choice Requires="wps">
          <w:drawing>
            <wp:anchor distT="0" distB="0" distL="114300" distR="114300" simplePos="0" relativeHeight="251660288" behindDoc="0" locked="0" layoutInCell="0" allowOverlap="1" wp14:anchorId="4A592D32" wp14:editId="5A27B7BF">
              <wp:simplePos x="0" y="0"/>
              <wp:positionH relativeFrom="page">
                <wp:posOffset>0</wp:posOffset>
              </wp:positionH>
              <wp:positionV relativeFrom="page">
                <wp:posOffset>10189210</wp:posOffset>
              </wp:positionV>
              <wp:extent cx="7560310" cy="311785"/>
              <wp:effectExtent l="0" t="0" r="0" b="12065"/>
              <wp:wrapNone/>
              <wp:docPr id="2" name="MSIPCM819d4ee0a341ba059ff6dd9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3AADF"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592D32" id="_x0000_t202" coordsize="21600,21600" o:spt="202" path="m,l,21600r21600,l21600,xe">
              <v:stroke joinstyle="miter"/>
              <v:path gradientshapeok="t" o:connecttype="rect"/>
            </v:shapetype>
            <v:shape id="MSIPCM819d4ee0a341ba059ff6dd98"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3E3AADF"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v:textbox>
              <w10:wrap anchorx="page" anchory="page"/>
            </v:shape>
          </w:pict>
        </mc:Fallback>
      </mc:AlternateContent>
    </w:r>
    <w:r w:rsidR="00FF2A4E">
      <w:ptab w:relativeTo="margin" w:alignment="right" w:leader="none"/>
    </w:r>
    <w:r w:rsidR="00E86B18">
      <w:rPr>
        <w:rStyle w:val="NHPOpagenumber"/>
        <w:rFonts w:eastAsia="MS Gothic"/>
      </w:rPr>
      <w:fldChar w:fldCharType="begin"/>
    </w:r>
    <w:r w:rsidR="00E86B18">
      <w:rPr>
        <w:rStyle w:val="NHPOpagenumber"/>
        <w:rFonts w:eastAsia="MS Gothic"/>
      </w:rPr>
      <w:instrText xml:space="preserve"> PAGE </w:instrText>
    </w:r>
    <w:r w:rsidR="00E86B18">
      <w:rPr>
        <w:rStyle w:val="NHPOpagenumber"/>
        <w:rFonts w:eastAsia="MS Gothic"/>
      </w:rPr>
      <w:fldChar w:fldCharType="separate"/>
    </w:r>
    <w:r w:rsidR="00E86B18">
      <w:rPr>
        <w:rStyle w:val="NHPOpagenumber"/>
        <w:rFonts w:eastAsia="MS Gothic"/>
      </w:rPr>
      <w:t>2</w:t>
    </w:r>
    <w:r w:rsidR="00E86B18">
      <w:rPr>
        <w:rStyle w:val="NHPOpagenumber"/>
        <w:rFonts w:eastAsia="MS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62CA" w14:textId="77777777" w:rsidR="00103B23" w:rsidRDefault="00103B23" w:rsidP="002862F1">
      <w:pPr>
        <w:spacing w:before="120"/>
      </w:pPr>
      <w:r>
        <w:separator/>
      </w:r>
    </w:p>
  </w:footnote>
  <w:footnote w:type="continuationSeparator" w:id="0">
    <w:p w14:paraId="3E5CAC78" w14:textId="77777777" w:rsidR="00103B23" w:rsidRDefault="00103B23">
      <w:r>
        <w:continuationSeparator/>
      </w:r>
    </w:p>
  </w:footnote>
  <w:footnote w:id="1">
    <w:p w14:paraId="00DC87BE" w14:textId="0284CB1E" w:rsidR="00C71EDE" w:rsidRPr="00905305" w:rsidRDefault="00C71EDE">
      <w:pPr>
        <w:pStyle w:val="FootnoteText"/>
        <w:rPr>
          <w:rFonts w:asciiTheme="minorHAnsi" w:hAnsiTheme="minorHAnsi" w:cstheme="minorHAnsi"/>
        </w:rPr>
      </w:pPr>
      <w:r>
        <w:rPr>
          <w:rStyle w:val="FootnoteReference"/>
        </w:rPr>
        <w:footnoteRef/>
      </w:r>
      <w:r>
        <w:t xml:space="preserve"> </w:t>
      </w:r>
      <w:r w:rsidRPr="00C71EDE">
        <w:rPr>
          <w:rFonts w:asciiTheme="minorHAnsi" w:hAnsiTheme="minorHAnsi" w:cstheme="minorHAnsi"/>
        </w:rPr>
        <w:t>Please note that this policy relates to complaints to the Ombudsman. There are some differences in how we can assess and progress privacy complaints to the Commissioner</w:t>
      </w:r>
      <w:r w:rsidRPr="00905305">
        <w:rPr>
          <w:rFonts w:asciiTheme="minorHAnsi" w:hAnsiTheme="minorHAnsi" w:cstheme="minorHAnsi"/>
        </w:rPr>
        <w:t>.</w:t>
      </w:r>
    </w:p>
  </w:footnote>
  <w:footnote w:id="2">
    <w:p w14:paraId="49D9D6F3" w14:textId="28FA461E" w:rsidR="00D82F0F" w:rsidRPr="00905305" w:rsidRDefault="00D82F0F">
      <w:pPr>
        <w:pStyle w:val="FootnoteText"/>
        <w:rPr>
          <w:rFonts w:asciiTheme="minorHAnsi" w:hAnsiTheme="minorHAnsi" w:cstheme="minorHAnsi"/>
        </w:rPr>
      </w:pPr>
      <w:r w:rsidRPr="00905305">
        <w:rPr>
          <w:rStyle w:val="FootnoteReference"/>
          <w:rFonts w:asciiTheme="minorHAnsi" w:hAnsiTheme="minorHAnsi" w:cstheme="minorHAnsi"/>
        </w:rPr>
        <w:footnoteRef/>
      </w:r>
      <w:r w:rsidRPr="00905305">
        <w:rPr>
          <w:rFonts w:asciiTheme="minorHAnsi" w:hAnsiTheme="minorHAnsi" w:cstheme="minorHAnsi"/>
        </w:rPr>
        <w:t xml:space="preserve"> See s. 6 of the Ombudsman Act.</w:t>
      </w:r>
    </w:p>
  </w:footnote>
  <w:footnote w:id="3">
    <w:p w14:paraId="2297D86A" w14:textId="3E6E4541" w:rsidR="00F84812" w:rsidRPr="00905305" w:rsidRDefault="00F84812">
      <w:pPr>
        <w:pStyle w:val="FootnoteText"/>
        <w:rPr>
          <w:rFonts w:asciiTheme="minorHAnsi" w:hAnsiTheme="minorHAnsi" w:cstheme="minorHAnsi"/>
        </w:rPr>
      </w:pPr>
      <w:r w:rsidRPr="00905305">
        <w:rPr>
          <w:rStyle w:val="FootnoteReference"/>
          <w:rFonts w:asciiTheme="minorHAnsi" w:hAnsiTheme="minorHAnsi" w:cstheme="minorHAnsi"/>
        </w:rPr>
        <w:footnoteRef/>
      </w:r>
      <w:r w:rsidRPr="00905305">
        <w:rPr>
          <w:rFonts w:asciiTheme="minorHAnsi" w:hAnsiTheme="minorHAnsi" w:cstheme="minorHAnsi"/>
        </w:rPr>
        <w:t xml:space="preserve"> See s. 7A of the Ombudsman Act. </w:t>
      </w:r>
    </w:p>
  </w:footnote>
  <w:footnote w:id="4">
    <w:p w14:paraId="3B98C617" w14:textId="5AA78186" w:rsidR="007D6436" w:rsidRDefault="007D6436">
      <w:pPr>
        <w:pStyle w:val="FootnoteText"/>
      </w:pPr>
      <w:r w:rsidRPr="00905305">
        <w:rPr>
          <w:rStyle w:val="FootnoteReference"/>
          <w:rFonts w:asciiTheme="minorHAnsi" w:hAnsiTheme="minorHAnsi" w:cstheme="minorHAnsi"/>
        </w:rPr>
        <w:footnoteRef/>
      </w:r>
      <w:r w:rsidRPr="00905305">
        <w:rPr>
          <w:rFonts w:asciiTheme="minorHAnsi" w:hAnsiTheme="minorHAnsi" w:cstheme="minorHAnsi"/>
        </w:rPr>
        <w:t xml:space="preserve"> See s. 8 of the Ombudsman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F423" w14:textId="7533773C" w:rsidR="007D762F" w:rsidRDefault="007D7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BFC" w14:textId="52723A0C" w:rsidR="009D70A4" w:rsidRPr="0051568D" w:rsidRDefault="009D70A4" w:rsidP="0051568D">
    <w:pPr>
      <w:pStyle w:val="NHPO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F415" w14:textId="6AA27370" w:rsidR="007D762F" w:rsidRDefault="007D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149"/>
    <w:multiLevelType w:val="hybridMultilevel"/>
    <w:tmpl w:val="7ED09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7BA26F6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A002E4C"/>
    <w:multiLevelType w:val="multilevel"/>
    <w:tmpl w:val="85186F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553F26"/>
    <w:multiLevelType w:val="multilevel"/>
    <w:tmpl w:val="AD38D0E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76215ED"/>
    <w:multiLevelType w:val="hybridMultilevel"/>
    <w:tmpl w:val="943EA3D0"/>
    <w:lvl w:ilvl="0" w:tplc="DC34652A">
      <w:start w:val="1"/>
      <w:numFmt w:val="bullet"/>
      <w:lvlText w:val="•"/>
      <w:lvlJc w:val="left"/>
      <w:pPr>
        <w:tabs>
          <w:tab w:val="num" w:pos="720"/>
        </w:tabs>
        <w:ind w:left="720" w:hanging="360"/>
      </w:pPr>
      <w:rPr>
        <w:rFonts w:ascii="Times New Roman" w:hAnsi="Times New Roman" w:hint="default"/>
      </w:rPr>
    </w:lvl>
    <w:lvl w:ilvl="1" w:tplc="9678F0FC" w:tentative="1">
      <w:start w:val="1"/>
      <w:numFmt w:val="bullet"/>
      <w:lvlText w:val="•"/>
      <w:lvlJc w:val="left"/>
      <w:pPr>
        <w:tabs>
          <w:tab w:val="num" w:pos="1440"/>
        </w:tabs>
        <w:ind w:left="1440" w:hanging="360"/>
      </w:pPr>
      <w:rPr>
        <w:rFonts w:ascii="Times New Roman" w:hAnsi="Times New Roman" w:hint="default"/>
      </w:rPr>
    </w:lvl>
    <w:lvl w:ilvl="2" w:tplc="9BF69DCC" w:tentative="1">
      <w:start w:val="1"/>
      <w:numFmt w:val="bullet"/>
      <w:lvlText w:val="•"/>
      <w:lvlJc w:val="left"/>
      <w:pPr>
        <w:tabs>
          <w:tab w:val="num" w:pos="2160"/>
        </w:tabs>
        <w:ind w:left="2160" w:hanging="360"/>
      </w:pPr>
      <w:rPr>
        <w:rFonts w:ascii="Times New Roman" w:hAnsi="Times New Roman" w:hint="default"/>
      </w:rPr>
    </w:lvl>
    <w:lvl w:ilvl="3" w:tplc="45702606" w:tentative="1">
      <w:start w:val="1"/>
      <w:numFmt w:val="bullet"/>
      <w:lvlText w:val="•"/>
      <w:lvlJc w:val="left"/>
      <w:pPr>
        <w:tabs>
          <w:tab w:val="num" w:pos="2880"/>
        </w:tabs>
        <w:ind w:left="2880" w:hanging="360"/>
      </w:pPr>
      <w:rPr>
        <w:rFonts w:ascii="Times New Roman" w:hAnsi="Times New Roman" w:hint="default"/>
      </w:rPr>
    </w:lvl>
    <w:lvl w:ilvl="4" w:tplc="18B8B1B2" w:tentative="1">
      <w:start w:val="1"/>
      <w:numFmt w:val="bullet"/>
      <w:lvlText w:val="•"/>
      <w:lvlJc w:val="left"/>
      <w:pPr>
        <w:tabs>
          <w:tab w:val="num" w:pos="3600"/>
        </w:tabs>
        <w:ind w:left="3600" w:hanging="360"/>
      </w:pPr>
      <w:rPr>
        <w:rFonts w:ascii="Times New Roman" w:hAnsi="Times New Roman" w:hint="default"/>
      </w:rPr>
    </w:lvl>
    <w:lvl w:ilvl="5" w:tplc="823C97DA" w:tentative="1">
      <w:start w:val="1"/>
      <w:numFmt w:val="bullet"/>
      <w:lvlText w:val="•"/>
      <w:lvlJc w:val="left"/>
      <w:pPr>
        <w:tabs>
          <w:tab w:val="num" w:pos="4320"/>
        </w:tabs>
        <w:ind w:left="4320" w:hanging="360"/>
      </w:pPr>
      <w:rPr>
        <w:rFonts w:ascii="Times New Roman" w:hAnsi="Times New Roman" w:hint="default"/>
      </w:rPr>
    </w:lvl>
    <w:lvl w:ilvl="6" w:tplc="F1086F58" w:tentative="1">
      <w:start w:val="1"/>
      <w:numFmt w:val="bullet"/>
      <w:lvlText w:val="•"/>
      <w:lvlJc w:val="left"/>
      <w:pPr>
        <w:tabs>
          <w:tab w:val="num" w:pos="5040"/>
        </w:tabs>
        <w:ind w:left="5040" w:hanging="360"/>
      </w:pPr>
      <w:rPr>
        <w:rFonts w:ascii="Times New Roman" w:hAnsi="Times New Roman" w:hint="default"/>
      </w:rPr>
    </w:lvl>
    <w:lvl w:ilvl="7" w:tplc="F5AA15E0" w:tentative="1">
      <w:start w:val="1"/>
      <w:numFmt w:val="bullet"/>
      <w:lvlText w:val="•"/>
      <w:lvlJc w:val="left"/>
      <w:pPr>
        <w:tabs>
          <w:tab w:val="num" w:pos="5760"/>
        </w:tabs>
        <w:ind w:left="5760" w:hanging="360"/>
      </w:pPr>
      <w:rPr>
        <w:rFonts w:ascii="Times New Roman" w:hAnsi="Times New Roman" w:hint="default"/>
      </w:rPr>
    </w:lvl>
    <w:lvl w:ilvl="8" w:tplc="906C12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5F5E26"/>
    <w:multiLevelType w:val="hybridMultilevel"/>
    <w:tmpl w:val="2F7C2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A67156"/>
    <w:multiLevelType w:val="multilevel"/>
    <w:tmpl w:val="6CBAB4E8"/>
    <w:lvl w:ilvl="0">
      <w:start w:val="7"/>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6C68D4"/>
    <w:multiLevelType w:val="multilevel"/>
    <w:tmpl w:val="CB065954"/>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075CC614"/>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2267D6C"/>
    <w:multiLevelType w:val="hybridMultilevel"/>
    <w:tmpl w:val="3FE81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9766A6"/>
    <w:multiLevelType w:val="hybridMultilevel"/>
    <w:tmpl w:val="86D647A6"/>
    <w:lvl w:ilvl="0" w:tplc="341EE432">
      <w:start w:val="1"/>
      <w:numFmt w:val="bullet"/>
      <w:lvlText w:val="•"/>
      <w:lvlJc w:val="left"/>
      <w:pPr>
        <w:tabs>
          <w:tab w:val="num" w:pos="720"/>
        </w:tabs>
        <w:ind w:left="720" w:hanging="360"/>
      </w:pPr>
      <w:rPr>
        <w:rFonts w:ascii="Times New Roman" w:hAnsi="Times New Roman" w:hint="default"/>
      </w:rPr>
    </w:lvl>
    <w:lvl w:ilvl="1" w:tplc="D97E3630" w:tentative="1">
      <w:start w:val="1"/>
      <w:numFmt w:val="bullet"/>
      <w:lvlText w:val="•"/>
      <w:lvlJc w:val="left"/>
      <w:pPr>
        <w:tabs>
          <w:tab w:val="num" w:pos="1440"/>
        </w:tabs>
        <w:ind w:left="1440" w:hanging="360"/>
      </w:pPr>
      <w:rPr>
        <w:rFonts w:ascii="Times New Roman" w:hAnsi="Times New Roman" w:hint="default"/>
      </w:rPr>
    </w:lvl>
    <w:lvl w:ilvl="2" w:tplc="4230AEEC" w:tentative="1">
      <w:start w:val="1"/>
      <w:numFmt w:val="bullet"/>
      <w:lvlText w:val="•"/>
      <w:lvlJc w:val="left"/>
      <w:pPr>
        <w:tabs>
          <w:tab w:val="num" w:pos="2160"/>
        </w:tabs>
        <w:ind w:left="2160" w:hanging="360"/>
      </w:pPr>
      <w:rPr>
        <w:rFonts w:ascii="Times New Roman" w:hAnsi="Times New Roman" w:hint="default"/>
      </w:rPr>
    </w:lvl>
    <w:lvl w:ilvl="3" w:tplc="144870B6" w:tentative="1">
      <w:start w:val="1"/>
      <w:numFmt w:val="bullet"/>
      <w:lvlText w:val="•"/>
      <w:lvlJc w:val="left"/>
      <w:pPr>
        <w:tabs>
          <w:tab w:val="num" w:pos="2880"/>
        </w:tabs>
        <w:ind w:left="2880" w:hanging="360"/>
      </w:pPr>
      <w:rPr>
        <w:rFonts w:ascii="Times New Roman" w:hAnsi="Times New Roman" w:hint="default"/>
      </w:rPr>
    </w:lvl>
    <w:lvl w:ilvl="4" w:tplc="940CFF22" w:tentative="1">
      <w:start w:val="1"/>
      <w:numFmt w:val="bullet"/>
      <w:lvlText w:val="•"/>
      <w:lvlJc w:val="left"/>
      <w:pPr>
        <w:tabs>
          <w:tab w:val="num" w:pos="3600"/>
        </w:tabs>
        <w:ind w:left="3600" w:hanging="360"/>
      </w:pPr>
      <w:rPr>
        <w:rFonts w:ascii="Times New Roman" w:hAnsi="Times New Roman" w:hint="default"/>
      </w:rPr>
    </w:lvl>
    <w:lvl w:ilvl="5" w:tplc="59CC6B80" w:tentative="1">
      <w:start w:val="1"/>
      <w:numFmt w:val="bullet"/>
      <w:lvlText w:val="•"/>
      <w:lvlJc w:val="left"/>
      <w:pPr>
        <w:tabs>
          <w:tab w:val="num" w:pos="4320"/>
        </w:tabs>
        <w:ind w:left="4320" w:hanging="360"/>
      </w:pPr>
      <w:rPr>
        <w:rFonts w:ascii="Times New Roman" w:hAnsi="Times New Roman" w:hint="default"/>
      </w:rPr>
    </w:lvl>
    <w:lvl w:ilvl="6" w:tplc="79F403F0" w:tentative="1">
      <w:start w:val="1"/>
      <w:numFmt w:val="bullet"/>
      <w:lvlText w:val="•"/>
      <w:lvlJc w:val="left"/>
      <w:pPr>
        <w:tabs>
          <w:tab w:val="num" w:pos="5040"/>
        </w:tabs>
        <w:ind w:left="5040" w:hanging="360"/>
      </w:pPr>
      <w:rPr>
        <w:rFonts w:ascii="Times New Roman" w:hAnsi="Times New Roman" w:hint="default"/>
      </w:rPr>
    </w:lvl>
    <w:lvl w:ilvl="7" w:tplc="736A364C" w:tentative="1">
      <w:start w:val="1"/>
      <w:numFmt w:val="bullet"/>
      <w:lvlText w:val="•"/>
      <w:lvlJc w:val="left"/>
      <w:pPr>
        <w:tabs>
          <w:tab w:val="num" w:pos="5760"/>
        </w:tabs>
        <w:ind w:left="5760" w:hanging="360"/>
      </w:pPr>
      <w:rPr>
        <w:rFonts w:ascii="Times New Roman" w:hAnsi="Times New Roman" w:hint="default"/>
      </w:rPr>
    </w:lvl>
    <w:lvl w:ilvl="8" w:tplc="6482692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41611C2"/>
    <w:multiLevelType w:val="multilevel"/>
    <w:tmpl w:val="8952AE68"/>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C4EE8E9A"/>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9F0651B8"/>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66088465">
    <w:abstractNumId w:val="7"/>
  </w:num>
  <w:num w:numId="2" w16cid:durableId="1214266454">
    <w:abstractNumId w:val="12"/>
  </w:num>
  <w:num w:numId="3" w16cid:durableId="392393936">
    <w:abstractNumId w:val="11"/>
  </w:num>
  <w:num w:numId="4" w16cid:durableId="1605916985">
    <w:abstractNumId w:val="13"/>
  </w:num>
  <w:num w:numId="5" w16cid:durableId="293869870">
    <w:abstractNumId w:val="8"/>
  </w:num>
  <w:num w:numId="6" w16cid:durableId="1797337682">
    <w:abstractNumId w:val="1"/>
  </w:num>
  <w:num w:numId="7" w16cid:durableId="14275750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7806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5621130">
    <w:abstractNumId w:val="12"/>
  </w:num>
  <w:num w:numId="10" w16cid:durableId="1572961453">
    <w:abstractNumId w:val="7"/>
  </w:num>
  <w:num w:numId="11" w16cid:durableId="202137764">
    <w:abstractNumId w:val="1"/>
  </w:num>
  <w:num w:numId="12" w16cid:durableId="1927300247">
    <w:abstractNumId w:val="8"/>
  </w:num>
  <w:num w:numId="13" w16cid:durableId="369769864">
    <w:abstractNumId w:val="13"/>
  </w:num>
  <w:num w:numId="14" w16cid:durableId="599022022">
    <w:abstractNumId w:val="11"/>
  </w:num>
  <w:num w:numId="15" w16cid:durableId="713577397">
    <w:abstractNumId w:val="9"/>
  </w:num>
  <w:num w:numId="16" w16cid:durableId="230698927">
    <w:abstractNumId w:val="3"/>
  </w:num>
  <w:num w:numId="17" w16cid:durableId="1117480111">
    <w:abstractNumId w:val="2"/>
  </w:num>
  <w:num w:numId="18" w16cid:durableId="1185749819">
    <w:abstractNumId w:val="6"/>
  </w:num>
  <w:num w:numId="19" w16cid:durableId="901595709">
    <w:abstractNumId w:val="5"/>
  </w:num>
  <w:num w:numId="20" w16cid:durableId="1012877064">
    <w:abstractNumId w:val="0"/>
  </w:num>
  <w:num w:numId="21" w16cid:durableId="813177496">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0796516">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9688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9476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7096002">
    <w:abstractNumId w:val="4"/>
  </w:num>
  <w:num w:numId="26" w16cid:durableId="60222713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23"/>
    <w:rsid w:val="00000FA5"/>
    <w:rsid w:val="00003357"/>
    <w:rsid w:val="0000607C"/>
    <w:rsid w:val="000072B6"/>
    <w:rsid w:val="0001021B"/>
    <w:rsid w:val="00011D89"/>
    <w:rsid w:val="000154FD"/>
    <w:rsid w:val="00015E5C"/>
    <w:rsid w:val="000173B2"/>
    <w:rsid w:val="000244FF"/>
    <w:rsid w:val="00024D89"/>
    <w:rsid w:val="000250B6"/>
    <w:rsid w:val="00033D81"/>
    <w:rsid w:val="00041AF2"/>
    <w:rsid w:val="00041BF0"/>
    <w:rsid w:val="0004536B"/>
    <w:rsid w:val="00046B68"/>
    <w:rsid w:val="0004763C"/>
    <w:rsid w:val="000478E2"/>
    <w:rsid w:val="000527DD"/>
    <w:rsid w:val="000572CE"/>
    <w:rsid w:val="000578B2"/>
    <w:rsid w:val="00060959"/>
    <w:rsid w:val="00062AAE"/>
    <w:rsid w:val="000663CD"/>
    <w:rsid w:val="00067199"/>
    <w:rsid w:val="00072887"/>
    <w:rsid w:val="000733FE"/>
    <w:rsid w:val="00074219"/>
    <w:rsid w:val="00074ED5"/>
    <w:rsid w:val="0008395D"/>
    <w:rsid w:val="0008508E"/>
    <w:rsid w:val="00085849"/>
    <w:rsid w:val="0009113B"/>
    <w:rsid w:val="00093402"/>
    <w:rsid w:val="00094DA3"/>
    <w:rsid w:val="00096CD1"/>
    <w:rsid w:val="000A012C"/>
    <w:rsid w:val="000A0EB9"/>
    <w:rsid w:val="000A186C"/>
    <w:rsid w:val="000A1EA4"/>
    <w:rsid w:val="000A2225"/>
    <w:rsid w:val="000B3EDB"/>
    <w:rsid w:val="000B543D"/>
    <w:rsid w:val="000B5BF7"/>
    <w:rsid w:val="000B5C3C"/>
    <w:rsid w:val="000B6BC8"/>
    <w:rsid w:val="000C0303"/>
    <w:rsid w:val="000C42EA"/>
    <w:rsid w:val="000C4546"/>
    <w:rsid w:val="000C5F27"/>
    <w:rsid w:val="000D1242"/>
    <w:rsid w:val="000D16BF"/>
    <w:rsid w:val="000E05BA"/>
    <w:rsid w:val="000E0970"/>
    <w:rsid w:val="000E3CC7"/>
    <w:rsid w:val="000E6BD4"/>
    <w:rsid w:val="000F1F1E"/>
    <w:rsid w:val="000F2259"/>
    <w:rsid w:val="0010392D"/>
    <w:rsid w:val="00103B23"/>
    <w:rsid w:val="0010447F"/>
    <w:rsid w:val="00104FE3"/>
    <w:rsid w:val="00120BD3"/>
    <w:rsid w:val="00122FEA"/>
    <w:rsid w:val="001232BD"/>
    <w:rsid w:val="00123DA8"/>
    <w:rsid w:val="00124ED5"/>
    <w:rsid w:val="001276FA"/>
    <w:rsid w:val="001360D2"/>
    <w:rsid w:val="001447B3"/>
    <w:rsid w:val="00152073"/>
    <w:rsid w:val="00156598"/>
    <w:rsid w:val="00161939"/>
    <w:rsid w:val="00161AA0"/>
    <w:rsid w:val="00162093"/>
    <w:rsid w:val="00162768"/>
    <w:rsid w:val="00172BAF"/>
    <w:rsid w:val="00172F6B"/>
    <w:rsid w:val="00176084"/>
    <w:rsid w:val="001771DD"/>
    <w:rsid w:val="00177995"/>
    <w:rsid w:val="00177A8C"/>
    <w:rsid w:val="00186B33"/>
    <w:rsid w:val="00192F9D"/>
    <w:rsid w:val="00193A7A"/>
    <w:rsid w:val="00196EB8"/>
    <w:rsid w:val="00196EFB"/>
    <w:rsid w:val="001979FF"/>
    <w:rsid w:val="00197B17"/>
    <w:rsid w:val="001A1997"/>
    <w:rsid w:val="001A1C54"/>
    <w:rsid w:val="001A3ACE"/>
    <w:rsid w:val="001A6663"/>
    <w:rsid w:val="001C277E"/>
    <w:rsid w:val="001C2A72"/>
    <w:rsid w:val="001D0B75"/>
    <w:rsid w:val="001D3C09"/>
    <w:rsid w:val="001D44E8"/>
    <w:rsid w:val="001D60EC"/>
    <w:rsid w:val="001D6D9B"/>
    <w:rsid w:val="001E05F3"/>
    <w:rsid w:val="001E0EE6"/>
    <w:rsid w:val="001E44DF"/>
    <w:rsid w:val="001E68A5"/>
    <w:rsid w:val="001E6BB0"/>
    <w:rsid w:val="001E738C"/>
    <w:rsid w:val="001F3826"/>
    <w:rsid w:val="001F6E46"/>
    <w:rsid w:val="001F7C91"/>
    <w:rsid w:val="00200ED8"/>
    <w:rsid w:val="00206463"/>
    <w:rsid w:val="00206F2F"/>
    <w:rsid w:val="0021053D"/>
    <w:rsid w:val="002109CD"/>
    <w:rsid w:val="00210A92"/>
    <w:rsid w:val="00216C03"/>
    <w:rsid w:val="00220C04"/>
    <w:rsid w:val="0022278D"/>
    <w:rsid w:val="0022701F"/>
    <w:rsid w:val="00232206"/>
    <w:rsid w:val="00232246"/>
    <w:rsid w:val="002333F5"/>
    <w:rsid w:val="00233724"/>
    <w:rsid w:val="00237FA4"/>
    <w:rsid w:val="0024190B"/>
    <w:rsid w:val="002432E1"/>
    <w:rsid w:val="00246207"/>
    <w:rsid w:val="00246C5E"/>
    <w:rsid w:val="00251343"/>
    <w:rsid w:val="002536A4"/>
    <w:rsid w:val="00254F58"/>
    <w:rsid w:val="00256555"/>
    <w:rsid w:val="002620BC"/>
    <w:rsid w:val="00262802"/>
    <w:rsid w:val="00263A90"/>
    <w:rsid w:val="0026408B"/>
    <w:rsid w:val="00265743"/>
    <w:rsid w:val="00267C3E"/>
    <w:rsid w:val="002709BB"/>
    <w:rsid w:val="00273BAC"/>
    <w:rsid w:val="002763B3"/>
    <w:rsid w:val="002802E3"/>
    <w:rsid w:val="0028213D"/>
    <w:rsid w:val="002862F1"/>
    <w:rsid w:val="00291373"/>
    <w:rsid w:val="0029597D"/>
    <w:rsid w:val="002962C3"/>
    <w:rsid w:val="0029752B"/>
    <w:rsid w:val="002A483C"/>
    <w:rsid w:val="002A49D4"/>
    <w:rsid w:val="002B0C7C"/>
    <w:rsid w:val="002B1729"/>
    <w:rsid w:val="002B31D4"/>
    <w:rsid w:val="002B36C7"/>
    <w:rsid w:val="002B4DD4"/>
    <w:rsid w:val="002B5277"/>
    <w:rsid w:val="002B5375"/>
    <w:rsid w:val="002B77C1"/>
    <w:rsid w:val="002B7B88"/>
    <w:rsid w:val="002C2728"/>
    <w:rsid w:val="002C6D49"/>
    <w:rsid w:val="002D5006"/>
    <w:rsid w:val="002E01D0"/>
    <w:rsid w:val="002E161D"/>
    <w:rsid w:val="002E2821"/>
    <w:rsid w:val="002E3100"/>
    <w:rsid w:val="002E3BF4"/>
    <w:rsid w:val="002E6C95"/>
    <w:rsid w:val="002E7C36"/>
    <w:rsid w:val="002F0D30"/>
    <w:rsid w:val="002F317A"/>
    <w:rsid w:val="002F387B"/>
    <w:rsid w:val="002F3D75"/>
    <w:rsid w:val="002F5A55"/>
    <w:rsid w:val="002F5F31"/>
    <w:rsid w:val="002F5F46"/>
    <w:rsid w:val="00302216"/>
    <w:rsid w:val="00303E53"/>
    <w:rsid w:val="00306A14"/>
    <w:rsid w:val="00306E5F"/>
    <w:rsid w:val="00307E14"/>
    <w:rsid w:val="00312E9E"/>
    <w:rsid w:val="00314054"/>
    <w:rsid w:val="00316F27"/>
    <w:rsid w:val="00320C6C"/>
    <w:rsid w:val="00321A9C"/>
    <w:rsid w:val="00322E4B"/>
    <w:rsid w:val="0032528D"/>
    <w:rsid w:val="00327870"/>
    <w:rsid w:val="00327A78"/>
    <w:rsid w:val="0033259D"/>
    <w:rsid w:val="003333D2"/>
    <w:rsid w:val="00333606"/>
    <w:rsid w:val="003406C6"/>
    <w:rsid w:val="003418CC"/>
    <w:rsid w:val="003459BD"/>
    <w:rsid w:val="0035053D"/>
    <w:rsid w:val="00350D38"/>
    <w:rsid w:val="00351B36"/>
    <w:rsid w:val="00351B67"/>
    <w:rsid w:val="00354956"/>
    <w:rsid w:val="00357AFD"/>
    <w:rsid w:val="00357B4E"/>
    <w:rsid w:val="0036644B"/>
    <w:rsid w:val="003716FD"/>
    <w:rsid w:val="0037204B"/>
    <w:rsid w:val="003744CF"/>
    <w:rsid w:val="00374717"/>
    <w:rsid w:val="0037676C"/>
    <w:rsid w:val="00380076"/>
    <w:rsid w:val="00381043"/>
    <w:rsid w:val="003826D7"/>
    <w:rsid w:val="003829E5"/>
    <w:rsid w:val="003956CC"/>
    <w:rsid w:val="00395C9A"/>
    <w:rsid w:val="0039738D"/>
    <w:rsid w:val="003A5FBB"/>
    <w:rsid w:val="003A6B67"/>
    <w:rsid w:val="003A781E"/>
    <w:rsid w:val="003B13B6"/>
    <w:rsid w:val="003B15E6"/>
    <w:rsid w:val="003C08A2"/>
    <w:rsid w:val="003C2045"/>
    <w:rsid w:val="003C43A1"/>
    <w:rsid w:val="003C4FC0"/>
    <w:rsid w:val="003C55F4"/>
    <w:rsid w:val="003C7897"/>
    <w:rsid w:val="003C7A3F"/>
    <w:rsid w:val="003C7B98"/>
    <w:rsid w:val="003D2766"/>
    <w:rsid w:val="003D3E8F"/>
    <w:rsid w:val="003D5931"/>
    <w:rsid w:val="003D6475"/>
    <w:rsid w:val="003E34A2"/>
    <w:rsid w:val="003E375C"/>
    <w:rsid w:val="003E4086"/>
    <w:rsid w:val="003E4687"/>
    <w:rsid w:val="003E718F"/>
    <w:rsid w:val="003F0445"/>
    <w:rsid w:val="003F0CF0"/>
    <w:rsid w:val="003F14B1"/>
    <w:rsid w:val="003F3289"/>
    <w:rsid w:val="004013C7"/>
    <w:rsid w:val="004016D0"/>
    <w:rsid w:val="00401FCF"/>
    <w:rsid w:val="00406285"/>
    <w:rsid w:val="0041069C"/>
    <w:rsid w:val="004148F9"/>
    <w:rsid w:val="0042084E"/>
    <w:rsid w:val="00421EEF"/>
    <w:rsid w:val="00424D65"/>
    <w:rsid w:val="0043199A"/>
    <w:rsid w:val="00441C84"/>
    <w:rsid w:val="00442C6C"/>
    <w:rsid w:val="00443CBE"/>
    <w:rsid w:val="00443E8A"/>
    <w:rsid w:val="004441BC"/>
    <w:rsid w:val="004452B0"/>
    <w:rsid w:val="004468B4"/>
    <w:rsid w:val="0045230A"/>
    <w:rsid w:val="00456E9A"/>
    <w:rsid w:val="00457337"/>
    <w:rsid w:val="0046385B"/>
    <w:rsid w:val="0047020C"/>
    <w:rsid w:val="0047372D"/>
    <w:rsid w:val="00473BA3"/>
    <w:rsid w:val="004743DD"/>
    <w:rsid w:val="00474CEA"/>
    <w:rsid w:val="00483968"/>
    <w:rsid w:val="00484F86"/>
    <w:rsid w:val="00490746"/>
    <w:rsid w:val="00490852"/>
    <w:rsid w:val="00492F30"/>
    <w:rsid w:val="004946F4"/>
    <w:rsid w:val="0049487E"/>
    <w:rsid w:val="0049657B"/>
    <w:rsid w:val="004A160D"/>
    <w:rsid w:val="004A399D"/>
    <w:rsid w:val="004A3E81"/>
    <w:rsid w:val="004A5C62"/>
    <w:rsid w:val="004A707D"/>
    <w:rsid w:val="004A798E"/>
    <w:rsid w:val="004C6EEE"/>
    <w:rsid w:val="004C702B"/>
    <w:rsid w:val="004D0033"/>
    <w:rsid w:val="004D016B"/>
    <w:rsid w:val="004D1B22"/>
    <w:rsid w:val="004D36F2"/>
    <w:rsid w:val="004E044B"/>
    <w:rsid w:val="004E1106"/>
    <w:rsid w:val="004E138F"/>
    <w:rsid w:val="004E3B18"/>
    <w:rsid w:val="004E4649"/>
    <w:rsid w:val="004E5C2B"/>
    <w:rsid w:val="004F00DD"/>
    <w:rsid w:val="004F2133"/>
    <w:rsid w:val="004F55F1"/>
    <w:rsid w:val="004F6936"/>
    <w:rsid w:val="00503DC6"/>
    <w:rsid w:val="00505A8A"/>
    <w:rsid w:val="00506F5D"/>
    <w:rsid w:val="00510C37"/>
    <w:rsid w:val="0051144C"/>
    <w:rsid w:val="005126D0"/>
    <w:rsid w:val="0051568D"/>
    <w:rsid w:val="00526C15"/>
    <w:rsid w:val="00535569"/>
    <w:rsid w:val="00536499"/>
    <w:rsid w:val="00543903"/>
    <w:rsid w:val="00543F11"/>
    <w:rsid w:val="00546305"/>
    <w:rsid w:val="00547A95"/>
    <w:rsid w:val="005571C6"/>
    <w:rsid w:val="0057004C"/>
    <w:rsid w:val="00572031"/>
    <w:rsid w:val="00572282"/>
    <w:rsid w:val="00576E84"/>
    <w:rsid w:val="00582B8C"/>
    <w:rsid w:val="00586B47"/>
    <w:rsid w:val="0058757E"/>
    <w:rsid w:val="00594E59"/>
    <w:rsid w:val="00596A4B"/>
    <w:rsid w:val="00597507"/>
    <w:rsid w:val="005A164C"/>
    <w:rsid w:val="005A3C2E"/>
    <w:rsid w:val="005A6D6C"/>
    <w:rsid w:val="005B1C6D"/>
    <w:rsid w:val="005B21B6"/>
    <w:rsid w:val="005B3A08"/>
    <w:rsid w:val="005B7A63"/>
    <w:rsid w:val="005C0955"/>
    <w:rsid w:val="005C49DA"/>
    <w:rsid w:val="005C50F3"/>
    <w:rsid w:val="005C54B5"/>
    <w:rsid w:val="005C5D80"/>
    <w:rsid w:val="005C5D91"/>
    <w:rsid w:val="005D07B8"/>
    <w:rsid w:val="005D6597"/>
    <w:rsid w:val="005E14E7"/>
    <w:rsid w:val="005E2577"/>
    <w:rsid w:val="005E26A3"/>
    <w:rsid w:val="005E447E"/>
    <w:rsid w:val="005E47B7"/>
    <w:rsid w:val="005E5A47"/>
    <w:rsid w:val="005F0775"/>
    <w:rsid w:val="005F0CF5"/>
    <w:rsid w:val="005F135C"/>
    <w:rsid w:val="005F21EB"/>
    <w:rsid w:val="005F6731"/>
    <w:rsid w:val="005F6B5E"/>
    <w:rsid w:val="00605908"/>
    <w:rsid w:val="00607EAD"/>
    <w:rsid w:val="00610D7C"/>
    <w:rsid w:val="00613414"/>
    <w:rsid w:val="00620154"/>
    <w:rsid w:val="0062408D"/>
    <w:rsid w:val="006240CC"/>
    <w:rsid w:val="006254F8"/>
    <w:rsid w:val="006276F2"/>
    <w:rsid w:val="00627DA7"/>
    <w:rsid w:val="006358B4"/>
    <w:rsid w:val="0063724C"/>
    <w:rsid w:val="00637F4C"/>
    <w:rsid w:val="006419AA"/>
    <w:rsid w:val="00644040"/>
    <w:rsid w:val="00644B1F"/>
    <w:rsid w:val="00644B7E"/>
    <w:rsid w:val="006454E6"/>
    <w:rsid w:val="0064620C"/>
    <w:rsid w:val="00646235"/>
    <w:rsid w:val="00646A68"/>
    <w:rsid w:val="006477EE"/>
    <w:rsid w:val="006505BD"/>
    <w:rsid w:val="0065092E"/>
    <w:rsid w:val="0065432A"/>
    <w:rsid w:val="006557A7"/>
    <w:rsid w:val="006557C4"/>
    <w:rsid w:val="00656290"/>
    <w:rsid w:val="006621D7"/>
    <w:rsid w:val="0066302A"/>
    <w:rsid w:val="00667770"/>
    <w:rsid w:val="00670597"/>
    <w:rsid w:val="006706D0"/>
    <w:rsid w:val="00673135"/>
    <w:rsid w:val="006735B6"/>
    <w:rsid w:val="00677574"/>
    <w:rsid w:val="0068454C"/>
    <w:rsid w:val="006902E0"/>
    <w:rsid w:val="00691B62"/>
    <w:rsid w:val="006933B5"/>
    <w:rsid w:val="00693D14"/>
    <w:rsid w:val="00696B12"/>
    <w:rsid w:val="006A18C2"/>
    <w:rsid w:val="006B077C"/>
    <w:rsid w:val="006B6371"/>
    <w:rsid w:val="006B6803"/>
    <w:rsid w:val="006C3D96"/>
    <w:rsid w:val="006C524F"/>
    <w:rsid w:val="006D0F16"/>
    <w:rsid w:val="006D1FFD"/>
    <w:rsid w:val="006D2A3F"/>
    <w:rsid w:val="006D2FBC"/>
    <w:rsid w:val="006E138B"/>
    <w:rsid w:val="006E3A11"/>
    <w:rsid w:val="006F172A"/>
    <w:rsid w:val="006F1FDC"/>
    <w:rsid w:val="006F62B7"/>
    <w:rsid w:val="006F6B8C"/>
    <w:rsid w:val="007013EF"/>
    <w:rsid w:val="0070516B"/>
    <w:rsid w:val="00707181"/>
    <w:rsid w:val="007173CA"/>
    <w:rsid w:val="007216AA"/>
    <w:rsid w:val="00721AB5"/>
    <w:rsid w:val="00721CFB"/>
    <w:rsid w:val="00721DEF"/>
    <w:rsid w:val="0072209D"/>
    <w:rsid w:val="00724A43"/>
    <w:rsid w:val="00731302"/>
    <w:rsid w:val="007346E4"/>
    <w:rsid w:val="007355ED"/>
    <w:rsid w:val="00740B23"/>
    <w:rsid w:val="00740F22"/>
    <w:rsid w:val="00741F1A"/>
    <w:rsid w:val="00742CC8"/>
    <w:rsid w:val="007450F8"/>
    <w:rsid w:val="0074696E"/>
    <w:rsid w:val="00750135"/>
    <w:rsid w:val="0075052F"/>
    <w:rsid w:val="00750EC2"/>
    <w:rsid w:val="00752B28"/>
    <w:rsid w:val="00753913"/>
    <w:rsid w:val="00754E36"/>
    <w:rsid w:val="00756183"/>
    <w:rsid w:val="007614F9"/>
    <w:rsid w:val="00763139"/>
    <w:rsid w:val="00770F37"/>
    <w:rsid w:val="007711A0"/>
    <w:rsid w:val="00772D5E"/>
    <w:rsid w:val="00776928"/>
    <w:rsid w:val="00785677"/>
    <w:rsid w:val="00786F16"/>
    <w:rsid w:val="00791BD7"/>
    <w:rsid w:val="007933F7"/>
    <w:rsid w:val="00793E5D"/>
    <w:rsid w:val="00796E20"/>
    <w:rsid w:val="0079757A"/>
    <w:rsid w:val="00797C32"/>
    <w:rsid w:val="007A11E8"/>
    <w:rsid w:val="007A5DA4"/>
    <w:rsid w:val="007B0914"/>
    <w:rsid w:val="007B1374"/>
    <w:rsid w:val="007B15B3"/>
    <w:rsid w:val="007B589F"/>
    <w:rsid w:val="007B6186"/>
    <w:rsid w:val="007B70CB"/>
    <w:rsid w:val="007B73BC"/>
    <w:rsid w:val="007C20B9"/>
    <w:rsid w:val="007C7301"/>
    <w:rsid w:val="007C7526"/>
    <w:rsid w:val="007C7859"/>
    <w:rsid w:val="007C7E08"/>
    <w:rsid w:val="007D02D9"/>
    <w:rsid w:val="007D2BDE"/>
    <w:rsid w:val="007D2FB6"/>
    <w:rsid w:val="007D432C"/>
    <w:rsid w:val="007D49EB"/>
    <w:rsid w:val="007D6436"/>
    <w:rsid w:val="007D762F"/>
    <w:rsid w:val="007E09E8"/>
    <w:rsid w:val="007E0DE2"/>
    <w:rsid w:val="007E3B98"/>
    <w:rsid w:val="007E417A"/>
    <w:rsid w:val="007F31B6"/>
    <w:rsid w:val="007F546C"/>
    <w:rsid w:val="007F625F"/>
    <w:rsid w:val="007F665E"/>
    <w:rsid w:val="00800412"/>
    <w:rsid w:val="0080587B"/>
    <w:rsid w:val="00806468"/>
    <w:rsid w:val="0081313D"/>
    <w:rsid w:val="008155F0"/>
    <w:rsid w:val="00816735"/>
    <w:rsid w:val="00820141"/>
    <w:rsid w:val="00820E0C"/>
    <w:rsid w:val="0082366F"/>
    <w:rsid w:val="00831850"/>
    <w:rsid w:val="008338A2"/>
    <w:rsid w:val="00841AA9"/>
    <w:rsid w:val="00845A85"/>
    <w:rsid w:val="00847D16"/>
    <w:rsid w:val="00853EE4"/>
    <w:rsid w:val="00855535"/>
    <w:rsid w:val="00857C5A"/>
    <w:rsid w:val="0086255E"/>
    <w:rsid w:val="008633F0"/>
    <w:rsid w:val="00867D9D"/>
    <w:rsid w:val="00872E0A"/>
    <w:rsid w:val="00875285"/>
    <w:rsid w:val="00884B62"/>
    <w:rsid w:val="0088529C"/>
    <w:rsid w:val="00887336"/>
    <w:rsid w:val="00887903"/>
    <w:rsid w:val="008907AB"/>
    <w:rsid w:val="0089270A"/>
    <w:rsid w:val="00893AF6"/>
    <w:rsid w:val="00894BC4"/>
    <w:rsid w:val="008A070B"/>
    <w:rsid w:val="008A19D8"/>
    <w:rsid w:val="008A28A8"/>
    <w:rsid w:val="008A5B32"/>
    <w:rsid w:val="008B2EE4"/>
    <w:rsid w:val="008B373D"/>
    <w:rsid w:val="008B4D3D"/>
    <w:rsid w:val="008B57C7"/>
    <w:rsid w:val="008C2F92"/>
    <w:rsid w:val="008C6E38"/>
    <w:rsid w:val="008C73B5"/>
    <w:rsid w:val="008D2846"/>
    <w:rsid w:val="008D4236"/>
    <w:rsid w:val="008D462F"/>
    <w:rsid w:val="008D6DCF"/>
    <w:rsid w:val="008E0876"/>
    <w:rsid w:val="008E4376"/>
    <w:rsid w:val="008E5650"/>
    <w:rsid w:val="008E75B9"/>
    <w:rsid w:val="008E7A0A"/>
    <w:rsid w:val="008E7B49"/>
    <w:rsid w:val="008F17A4"/>
    <w:rsid w:val="008F29BA"/>
    <w:rsid w:val="008F4AF5"/>
    <w:rsid w:val="008F59F6"/>
    <w:rsid w:val="00900719"/>
    <w:rsid w:val="009017AC"/>
    <w:rsid w:val="00902640"/>
    <w:rsid w:val="00904A1C"/>
    <w:rsid w:val="00905030"/>
    <w:rsid w:val="00905305"/>
    <w:rsid w:val="00906490"/>
    <w:rsid w:val="009111B2"/>
    <w:rsid w:val="009123E5"/>
    <w:rsid w:val="00921FA2"/>
    <w:rsid w:val="00924031"/>
    <w:rsid w:val="00924AE1"/>
    <w:rsid w:val="009269B1"/>
    <w:rsid w:val="0092724D"/>
    <w:rsid w:val="00932855"/>
    <w:rsid w:val="0093338F"/>
    <w:rsid w:val="00937BD9"/>
    <w:rsid w:val="00946893"/>
    <w:rsid w:val="00950E2C"/>
    <w:rsid w:val="00951D50"/>
    <w:rsid w:val="0095226F"/>
    <w:rsid w:val="009525EB"/>
    <w:rsid w:val="009525F3"/>
    <w:rsid w:val="0095460B"/>
    <w:rsid w:val="00954874"/>
    <w:rsid w:val="00957DB7"/>
    <w:rsid w:val="00961400"/>
    <w:rsid w:val="0096346C"/>
    <w:rsid w:val="00963646"/>
    <w:rsid w:val="0096632D"/>
    <w:rsid w:val="0097559F"/>
    <w:rsid w:val="0098218B"/>
    <w:rsid w:val="009853E1"/>
    <w:rsid w:val="00986E6B"/>
    <w:rsid w:val="00991769"/>
    <w:rsid w:val="00993F05"/>
    <w:rsid w:val="00994386"/>
    <w:rsid w:val="00994F62"/>
    <w:rsid w:val="009A13D8"/>
    <w:rsid w:val="009A279E"/>
    <w:rsid w:val="009A4E24"/>
    <w:rsid w:val="009B0A6F"/>
    <w:rsid w:val="009B0A94"/>
    <w:rsid w:val="009B59E9"/>
    <w:rsid w:val="009B70AA"/>
    <w:rsid w:val="009C5E77"/>
    <w:rsid w:val="009C7A7E"/>
    <w:rsid w:val="009D02E8"/>
    <w:rsid w:val="009D474B"/>
    <w:rsid w:val="009D51D0"/>
    <w:rsid w:val="009D70A4"/>
    <w:rsid w:val="009E08D1"/>
    <w:rsid w:val="009E1B95"/>
    <w:rsid w:val="009E1C98"/>
    <w:rsid w:val="009E496F"/>
    <w:rsid w:val="009E4B0D"/>
    <w:rsid w:val="009E772F"/>
    <w:rsid w:val="009E7F92"/>
    <w:rsid w:val="009F02A3"/>
    <w:rsid w:val="009F2F27"/>
    <w:rsid w:val="009F34AA"/>
    <w:rsid w:val="009F4ED8"/>
    <w:rsid w:val="009F6BCB"/>
    <w:rsid w:val="009F7B78"/>
    <w:rsid w:val="00A0057A"/>
    <w:rsid w:val="00A0178F"/>
    <w:rsid w:val="00A07553"/>
    <w:rsid w:val="00A0776B"/>
    <w:rsid w:val="00A11421"/>
    <w:rsid w:val="00A118F2"/>
    <w:rsid w:val="00A157B1"/>
    <w:rsid w:val="00A22229"/>
    <w:rsid w:val="00A22760"/>
    <w:rsid w:val="00A253D5"/>
    <w:rsid w:val="00A26E43"/>
    <w:rsid w:val="00A330BB"/>
    <w:rsid w:val="00A44882"/>
    <w:rsid w:val="00A54715"/>
    <w:rsid w:val="00A6061C"/>
    <w:rsid w:val="00A62D44"/>
    <w:rsid w:val="00A65B90"/>
    <w:rsid w:val="00A67263"/>
    <w:rsid w:val="00A7161C"/>
    <w:rsid w:val="00A77AA3"/>
    <w:rsid w:val="00A854EB"/>
    <w:rsid w:val="00A872E5"/>
    <w:rsid w:val="00A91406"/>
    <w:rsid w:val="00A93AB6"/>
    <w:rsid w:val="00A94BD4"/>
    <w:rsid w:val="00A96E65"/>
    <w:rsid w:val="00A973DB"/>
    <w:rsid w:val="00A97C72"/>
    <w:rsid w:val="00AA63D4"/>
    <w:rsid w:val="00AB06E8"/>
    <w:rsid w:val="00AB1CD3"/>
    <w:rsid w:val="00AB352F"/>
    <w:rsid w:val="00AC03CB"/>
    <w:rsid w:val="00AC274B"/>
    <w:rsid w:val="00AC4764"/>
    <w:rsid w:val="00AC6D36"/>
    <w:rsid w:val="00AD0CBA"/>
    <w:rsid w:val="00AD26E2"/>
    <w:rsid w:val="00AD64FB"/>
    <w:rsid w:val="00AD784C"/>
    <w:rsid w:val="00AE126A"/>
    <w:rsid w:val="00AE3005"/>
    <w:rsid w:val="00AE3BD5"/>
    <w:rsid w:val="00AE59A0"/>
    <w:rsid w:val="00AF0C57"/>
    <w:rsid w:val="00AF26F3"/>
    <w:rsid w:val="00AF5F04"/>
    <w:rsid w:val="00B00672"/>
    <w:rsid w:val="00B01B4D"/>
    <w:rsid w:val="00B02442"/>
    <w:rsid w:val="00B024A4"/>
    <w:rsid w:val="00B06571"/>
    <w:rsid w:val="00B068BA"/>
    <w:rsid w:val="00B128A6"/>
    <w:rsid w:val="00B13851"/>
    <w:rsid w:val="00B13B1C"/>
    <w:rsid w:val="00B2135D"/>
    <w:rsid w:val="00B22291"/>
    <w:rsid w:val="00B23F9A"/>
    <w:rsid w:val="00B2417B"/>
    <w:rsid w:val="00B24E6F"/>
    <w:rsid w:val="00B26CB5"/>
    <w:rsid w:val="00B2752E"/>
    <w:rsid w:val="00B30387"/>
    <w:rsid w:val="00B307CC"/>
    <w:rsid w:val="00B326B7"/>
    <w:rsid w:val="00B37A30"/>
    <w:rsid w:val="00B431E8"/>
    <w:rsid w:val="00B45141"/>
    <w:rsid w:val="00B5273A"/>
    <w:rsid w:val="00B53D96"/>
    <w:rsid w:val="00B57329"/>
    <w:rsid w:val="00B57C5F"/>
    <w:rsid w:val="00B60E61"/>
    <w:rsid w:val="00B621CC"/>
    <w:rsid w:val="00B62B50"/>
    <w:rsid w:val="00B635B7"/>
    <w:rsid w:val="00B63AE8"/>
    <w:rsid w:val="00B65950"/>
    <w:rsid w:val="00B66D83"/>
    <w:rsid w:val="00B66E56"/>
    <w:rsid w:val="00B672C0"/>
    <w:rsid w:val="00B72889"/>
    <w:rsid w:val="00B75646"/>
    <w:rsid w:val="00B90729"/>
    <w:rsid w:val="00B907DA"/>
    <w:rsid w:val="00B950BC"/>
    <w:rsid w:val="00B9714C"/>
    <w:rsid w:val="00BA29AD"/>
    <w:rsid w:val="00BA3F8D"/>
    <w:rsid w:val="00BA6E9C"/>
    <w:rsid w:val="00BB7A10"/>
    <w:rsid w:val="00BC1B0A"/>
    <w:rsid w:val="00BC7468"/>
    <w:rsid w:val="00BC7D4F"/>
    <w:rsid w:val="00BC7ED7"/>
    <w:rsid w:val="00BD2850"/>
    <w:rsid w:val="00BD72BA"/>
    <w:rsid w:val="00BE28D2"/>
    <w:rsid w:val="00BE4792"/>
    <w:rsid w:val="00BE4A64"/>
    <w:rsid w:val="00BE6624"/>
    <w:rsid w:val="00BF4D9C"/>
    <w:rsid w:val="00BF557D"/>
    <w:rsid w:val="00BF7F58"/>
    <w:rsid w:val="00C01381"/>
    <w:rsid w:val="00C01AB1"/>
    <w:rsid w:val="00C079B8"/>
    <w:rsid w:val="00C10037"/>
    <w:rsid w:val="00C1038C"/>
    <w:rsid w:val="00C123EA"/>
    <w:rsid w:val="00C12A49"/>
    <w:rsid w:val="00C133EE"/>
    <w:rsid w:val="00C149D0"/>
    <w:rsid w:val="00C24253"/>
    <w:rsid w:val="00C26588"/>
    <w:rsid w:val="00C27DE9"/>
    <w:rsid w:val="00C33388"/>
    <w:rsid w:val="00C35484"/>
    <w:rsid w:val="00C4173A"/>
    <w:rsid w:val="00C57589"/>
    <w:rsid w:val="00C602FF"/>
    <w:rsid w:val="00C61174"/>
    <w:rsid w:val="00C6148F"/>
    <w:rsid w:val="00C621B1"/>
    <w:rsid w:val="00C62F7A"/>
    <w:rsid w:val="00C63B9C"/>
    <w:rsid w:val="00C64217"/>
    <w:rsid w:val="00C6682F"/>
    <w:rsid w:val="00C71EDE"/>
    <w:rsid w:val="00C7275E"/>
    <w:rsid w:val="00C74C5D"/>
    <w:rsid w:val="00C74FA5"/>
    <w:rsid w:val="00C863C4"/>
    <w:rsid w:val="00C920EA"/>
    <w:rsid w:val="00C9248C"/>
    <w:rsid w:val="00C93C3E"/>
    <w:rsid w:val="00C94BD3"/>
    <w:rsid w:val="00C96D17"/>
    <w:rsid w:val="00CA0304"/>
    <w:rsid w:val="00CA12E3"/>
    <w:rsid w:val="00CA2C69"/>
    <w:rsid w:val="00CA4F51"/>
    <w:rsid w:val="00CA6611"/>
    <w:rsid w:val="00CA6AE6"/>
    <w:rsid w:val="00CA782F"/>
    <w:rsid w:val="00CB3285"/>
    <w:rsid w:val="00CB3BC3"/>
    <w:rsid w:val="00CC0C72"/>
    <w:rsid w:val="00CC2BFD"/>
    <w:rsid w:val="00CC7B34"/>
    <w:rsid w:val="00CD3476"/>
    <w:rsid w:val="00CD444E"/>
    <w:rsid w:val="00CD64DF"/>
    <w:rsid w:val="00CD6CF5"/>
    <w:rsid w:val="00CF2F50"/>
    <w:rsid w:val="00CF6198"/>
    <w:rsid w:val="00D02919"/>
    <w:rsid w:val="00D02B28"/>
    <w:rsid w:val="00D04C61"/>
    <w:rsid w:val="00D050DA"/>
    <w:rsid w:val="00D05B8D"/>
    <w:rsid w:val="00D065A2"/>
    <w:rsid w:val="00D07F00"/>
    <w:rsid w:val="00D11C23"/>
    <w:rsid w:val="00D14D7D"/>
    <w:rsid w:val="00D17B72"/>
    <w:rsid w:val="00D21B61"/>
    <w:rsid w:val="00D3185C"/>
    <w:rsid w:val="00D32CD2"/>
    <w:rsid w:val="00D3318E"/>
    <w:rsid w:val="00D33E72"/>
    <w:rsid w:val="00D35BD6"/>
    <w:rsid w:val="00D361B5"/>
    <w:rsid w:val="00D369CD"/>
    <w:rsid w:val="00D411A2"/>
    <w:rsid w:val="00D4606D"/>
    <w:rsid w:val="00D50B9C"/>
    <w:rsid w:val="00D52D73"/>
    <w:rsid w:val="00D52E58"/>
    <w:rsid w:val="00D56B20"/>
    <w:rsid w:val="00D56EA0"/>
    <w:rsid w:val="00D714CC"/>
    <w:rsid w:val="00D74B3A"/>
    <w:rsid w:val="00D75EA7"/>
    <w:rsid w:val="00D81F21"/>
    <w:rsid w:val="00D82F0F"/>
    <w:rsid w:val="00D8575C"/>
    <w:rsid w:val="00D9320E"/>
    <w:rsid w:val="00D95470"/>
    <w:rsid w:val="00DA2619"/>
    <w:rsid w:val="00DA4239"/>
    <w:rsid w:val="00DA4F4D"/>
    <w:rsid w:val="00DB0B61"/>
    <w:rsid w:val="00DB1474"/>
    <w:rsid w:val="00DB3A70"/>
    <w:rsid w:val="00DB52FB"/>
    <w:rsid w:val="00DC090B"/>
    <w:rsid w:val="00DC1679"/>
    <w:rsid w:val="00DC2CF1"/>
    <w:rsid w:val="00DC4FCF"/>
    <w:rsid w:val="00DC50E0"/>
    <w:rsid w:val="00DC6386"/>
    <w:rsid w:val="00DD1130"/>
    <w:rsid w:val="00DD1951"/>
    <w:rsid w:val="00DD4159"/>
    <w:rsid w:val="00DD48AB"/>
    <w:rsid w:val="00DD6628"/>
    <w:rsid w:val="00DD6945"/>
    <w:rsid w:val="00DD771D"/>
    <w:rsid w:val="00DD78BC"/>
    <w:rsid w:val="00DE1B3C"/>
    <w:rsid w:val="00DE3250"/>
    <w:rsid w:val="00DE6028"/>
    <w:rsid w:val="00DE78A3"/>
    <w:rsid w:val="00DF1A71"/>
    <w:rsid w:val="00DF3B0A"/>
    <w:rsid w:val="00DF68C7"/>
    <w:rsid w:val="00DF731A"/>
    <w:rsid w:val="00DF7422"/>
    <w:rsid w:val="00E11332"/>
    <w:rsid w:val="00E11352"/>
    <w:rsid w:val="00E1433C"/>
    <w:rsid w:val="00E170DC"/>
    <w:rsid w:val="00E2161F"/>
    <w:rsid w:val="00E243CA"/>
    <w:rsid w:val="00E26818"/>
    <w:rsid w:val="00E27FFC"/>
    <w:rsid w:val="00E30B15"/>
    <w:rsid w:val="00E31A5C"/>
    <w:rsid w:val="00E40181"/>
    <w:rsid w:val="00E413C6"/>
    <w:rsid w:val="00E56A01"/>
    <w:rsid w:val="00E629A1"/>
    <w:rsid w:val="00E6794C"/>
    <w:rsid w:val="00E71591"/>
    <w:rsid w:val="00E75ED2"/>
    <w:rsid w:val="00E77270"/>
    <w:rsid w:val="00E802CC"/>
    <w:rsid w:val="00E80DE3"/>
    <w:rsid w:val="00E82C55"/>
    <w:rsid w:val="00E86B18"/>
    <w:rsid w:val="00E92AC3"/>
    <w:rsid w:val="00E930B3"/>
    <w:rsid w:val="00EA71F4"/>
    <w:rsid w:val="00EB00E0"/>
    <w:rsid w:val="00EC059F"/>
    <w:rsid w:val="00EC1F24"/>
    <w:rsid w:val="00EC22F6"/>
    <w:rsid w:val="00ED2AB7"/>
    <w:rsid w:val="00ED5801"/>
    <w:rsid w:val="00ED5B9B"/>
    <w:rsid w:val="00ED6267"/>
    <w:rsid w:val="00ED696E"/>
    <w:rsid w:val="00ED6B38"/>
    <w:rsid w:val="00ED6BAD"/>
    <w:rsid w:val="00ED7447"/>
    <w:rsid w:val="00EE0359"/>
    <w:rsid w:val="00EE1488"/>
    <w:rsid w:val="00EE3614"/>
    <w:rsid w:val="00EE3E24"/>
    <w:rsid w:val="00EE420E"/>
    <w:rsid w:val="00EE4D5D"/>
    <w:rsid w:val="00EE5131"/>
    <w:rsid w:val="00EF109B"/>
    <w:rsid w:val="00EF36AF"/>
    <w:rsid w:val="00EF451E"/>
    <w:rsid w:val="00EF6895"/>
    <w:rsid w:val="00F00F9C"/>
    <w:rsid w:val="00F01E5F"/>
    <w:rsid w:val="00F02ABA"/>
    <w:rsid w:val="00F03C4C"/>
    <w:rsid w:val="00F0437A"/>
    <w:rsid w:val="00F11037"/>
    <w:rsid w:val="00F12D3F"/>
    <w:rsid w:val="00F16F1B"/>
    <w:rsid w:val="00F23339"/>
    <w:rsid w:val="00F250A9"/>
    <w:rsid w:val="00F30FF4"/>
    <w:rsid w:val="00F3122E"/>
    <w:rsid w:val="00F31D84"/>
    <w:rsid w:val="00F32B15"/>
    <w:rsid w:val="00F331AD"/>
    <w:rsid w:val="00F34EEF"/>
    <w:rsid w:val="00F35287"/>
    <w:rsid w:val="00F365A9"/>
    <w:rsid w:val="00F43A37"/>
    <w:rsid w:val="00F4641B"/>
    <w:rsid w:val="00F46EB8"/>
    <w:rsid w:val="00F50CD1"/>
    <w:rsid w:val="00F511E4"/>
    <w:rsid w:val="00F52651"/>
    <w:rsid w:val="00F52D09"/>
    <w:rsid w:val="00F52E08"/>
    <w:rsid w:val="00F55B21"/>
    <w:rsid w:val="00F56EF6"/>
    <w:rsid w:val="00F61A9F"/>
    <w:rsid w:val="00F64696"/>
    <w:rsid w:val="00F651A5"/>
    <w:rsid w:val="00F65AA9"/>
    <w:rsid w:val="00F66295"/>
    <w:rsid w:val="00F6768F"/>
    <w:rsid w:val="00F722FC"/>
    <w:rsid w:val="00F72558"/>
    <w:rsid w:val="00F72C2C"/>
    <w:rsid w:val="00F74DA1"/>
    <w:rsid w:val="00F75724"/>
    <w:rsid w:val="00F76CAB"/>
    <w:rsid w:val="00F772C6"/>
    <w:rsid w:val="00F815B5"/>
    <w:rsid w:val="00F82C1A"/>
    <w:rsid w:val="00F84812"/>
    <w:rsid w:val="00F85195"/>
    <w:rsid w:val="00F90FEA"/>
    <w:rsid w:val="00F92813"/>
    <w:rsid w:val="00F92D33"/>
    <w:rsid w:val="00F938BA"/>
    <w:rsid w:val="00F94E80"/>
    <w:rsid w:val="00F961CB"/>
    <w:rsid w:val="00FA2C46"/>
    <w:rsid w:val="00FA3525"/>
    <w:rsid w:val="00FA4118"/>
    <w:rsid w:val="00FA5A53"/>
    <w:rsid w:val="00FB0C0A"/>
    <w:rsid w:val="00FB4769"/>
    <w:rsid w:val="00FB4CDA"/>
    <w:rsid w:val="00FB7F62"/>
    <w:rsid w:val="00FC0F81"/>
    <w:rsid w:val="00FC395C"/>
    <w:rsid w:val="00FD3766"/>
    <w:rsid w:val="00FD3FD7"/>
    <w:rsid w:val="00FD47C4"/>
    <w:rsid w:val="00FE097D"/>
    <w:rsid w:val="00FE2DCF"/>
    <w:rsid w:val="00FE3FA7"/>
    <w:rsid w:val="00FE5742"/>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BD3CCA5"/>
  <w15:docId w15:val="{4BB722F3-9988-4A16-990F-A7D85B6B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DA4F4D"/>
    <w:rPr>
      <w:rFonts w:ascii="Cambria" w:hAnsi="Cambria"/>
      <w:lang w:eastAsia="en-US"/>
    </w:rPr>
  </w:style>
  <w:style w:type="paragraph" w:styleId="Heading1">
    <w:name w:val="heading 1"/>
    <w:next w:val="NHPObody"/>
    <w:link w:val="Heading1Char"/>
    <w:uiPriority w:val="1"/>
    <w:qFormat/>
    <w:rsid w:val="00535569"/>
    <w:pPr>
      <w:keepNext/>
      <w:keepLines/>
      <w:spacing w:before="320" w:after="200" w:line="440" w:lineRule="atLeast"/>
      <w:outlineLvl w:val="0"/>
    </w:pPr>
    <w:rPr>
      <w:rFonts w:asciiTheme="minorHAnsi" w:eastAsia="MS Gothic" w:hAnsiTheme="minorHAnsi" w:cs="Arial"/>
      <w:bCs/>
      <w:color w:val="008453" w:themeColor="text2"/>
      <w:kern w:val="32"/>
      <w:sz w:val="36"/>
      <w:szCs w:val="40"/>
      <w:lang w:eastAsia="en-US"/>
    </w:rPr>
  </w:style>
  <w:style w:type="paragraph" w:styleId="Heading2">
    <w:name w:val="heading 2"/>
    <w:next w:val="NHPObody"/>
    <w:link w:val="Heading2Char"/>
    <w:uiPriority w:val="2"/>
    <w:qFormat/>
    <w:rsid w:val="00535569"/>
    <w:pPr>
      <w:keepNext/>
      <w:keepLines/>
      <w:spacing w:before="240" w:after="90"/>
      <w:outlineLvl w:val="1"/>
    </w:pPr>
    <w:rPr>
      <w:rFonts w:asciiTheme="majorHAnsi" w:hAnsiTheme="majorHAnsi"/>
      <w:color w:val="008453" w:themeColor="text2"/>
      <w:sz w:val="32"/>
      <w:szCs w:val="28"/>
      <w:lang w:eastAsia="en-US"/>
    </w:rPr>
  </w:style>
  <w:style w:type="paragraph" w:styleId="Heading3">
    <w:name w:val="heading 3"/>
    <w:next w:val="NHPObody"/>
    <w:link w:val="Heading3Char"/>
    <w:uiPriority w:val="3"/>
    <w:qFormat/>
    <w:rsid w:val="00535569"/>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535569"/>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535569"/>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535569"/>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535569"/>
    <w:rPr>
      <w:rFonts w:asciiTheme="minorHAnsi" w:eastAsia="MS Gothic" w:hAnsiTheme="minorHAnsi" w:cs="Arial"/>
      <w:bCs/>
      <w:color w:val="008453" w:themeColor="text2"/>
      <w:kern w:val="32"/>
      <w:sz w:val="36"/>
      <w:szCs w:val="40"/>
      <w:lang w:eastAsia="en-US"/>
    </w:rPr>
  </w:style>
  <w:style w:type="character" w:customStyle="1" w:styleId="Heading2Char">
    <w:name w:val="Heading 2 Char"/>
    <w:link w:val="Heading2"/>
    <w:uiPriority w:val="2"/>
    <w:rsid w:val="00535569"/>
    <w:rPr>
      <w:rFonts w:asciiTheme="majorHAnsi" w:hAnsiTheme="majorHAnsi"/>
      <w:color w:val="008453" w:themeColor="text2"/>
      <w:sz w:val="32"/>
      <w:szCs w:val="28"/>
      <w:lang w:eastAsia="en-US"/>
    </w:rPr>
  </w:style>
  <w:style w:type="character" w:customStyle="1" w:styleId="Heading3Char">
    <w:name w:val="Heading 3 Char"/>
    <w:link w:val="Heading3"/>
    <w:uiPriority w:val="9"/>
    <w:rsid w:val="00535569"/>
    <w:rPr>
      <w:rFonts w:asciiTheme="majorHAnsi" w:eastAsia="MS Gothic" w:hAnsiTheme="majorHAnsi"/>
      <w:bCs/>
      <w:sz w:val="28"/>
      <w:szCs w:val="26"/>
      <w:lang w:eastAsia="en-US"/>
    </w:rPr>
  </w:style>
  <w:style w:type="character" w:customStyle="1" w:styleId="Heading4Char">
    <w:name w:val="Heading 4 Char"/>
    <w:link w:val="Heading4"/>
    <w:uiPriority w:val="4"/>
    <w:rsid w:val="00535569"/>
    <w:rPr>
      <w:rFonts w:asciiTheme="majorHAnsi" w:eastAsia="MS Mincho" w:hAnsiTheme="majorHAnsi"/>
      <w:b/>
      <w:bCs/>
      <w:sz w:val="22"/>
      <w:lang w:eastAsia="en-US"/>
    </w:rPr>
  </w:style>
  <w:style w:type="paragraph" w:styleId="Header">
    <w:name w:val="header"/>
    <w:uiPriority w:val="98"/>
    <w:rsid w:val="00535569"/>
    <w:rPr>
      <w:rFonts w:ascii="Arial" w:hAnsi="Arial" w:cs="Arial"/>
      <w:sz w:val="18"/>
      <w:szCs w:val="18"/>
      <w:lang w:eastAsia="en-US"/>
    </w:rPr>
  </w:style>
  <w:style w:type="paragraph" w:styleId="Footer">
    <w:name w:val="footer"/>
    <w:basedOn w:val="NHPOfooter"/>
    <w:uiPriority w:val="98"/>
    <w:rsid w:val="00535569"/>
  </w:style>
  <w:style w:type="character" w:styleId="FollowedHyperlink">
    <w:name w:val="FollowedHyperlink"/>
    <w:uiPriority w:val="99"/>
    <w:rsid w:val="00535569"/>
    <w:rPr>
      <w:color w:val="9F248F"/>
      <w:u w:val="dotted"/>
    </w:rPr>
  </w:style>
  <w:style w:type="paragraph" w:customStyle="1" w:styleId="NHPOtabletext6pt">
    <w:name w:val="NHPO table text + 6pt"/>
    <w:basedOn w:val="NHPOtabletext"/>
    <w:uiPriority w:val="29"/>
    <w:rsid w:val="00535569"/>
    <w:pPr>
      <w:spacing w:after="120"/>
    </w:pPr>
  </w:style>
  <w:style w:type="paragraph" w:styleId="EndnoteText">
    <w:name w:val="endnote text"/>
    <w:basedOn w:val="Normal"/>
    <w:link w:val="EndnoteTextChar"/>
    <w:semiHidden/>
    <w:rsid w:val="00535569"/>
    <w:rPr>
      <w:sz w:val="24"/>
      <w:szCs w:val="24"/>
    </w:rPr>
  </w:style>
  <w:style w:type="character" w:customStyle="1" w:styleId="EndnoteTextChar">
    <w:name w:val="Endnote Text Char"/>
    <w:link w:val="EndnoteText"/>
    <w:semiHidden/>
    <w:rsid w:val="00535569"/>
    <w:rPr>
      <w:rFonts w:ascii="Cambria" w:hAnsi="Cambria"/>
      <w:sz w:val="24"/>
      <w:szCs w:val="24"/>
      <w:lang w:eastAsia="en-US"/>
    </w:rPr>
  </w:style>
  <w:style w:type="character" w:styleId="EndnoteReference">
    <w:name w:val="endnote reference"/>
    <w:semiHidden/>
    <w:rsid w:val="00535569"/>
    <w:rPr>
      <w:vertAlign w:val="superscript"/>
    </w:rPr>
  </w:style>
  <w:style w:type="table" w:styleId="TableGrid">
    <w:name w:val="Table Grid"/>
    <w:basedOn w:val="TableNormal"/>
    <w:uiPriority w:val="39"/>
    <w:rsid w:val="00535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535569"/>
    <w:pPr>
      <w:spacing w:after="0"/>
    </w:pPr>
  </w:style>
  <w:style w:type="paragraph" w:customStyle="1" w:styleId="NHPObullet1">
    <w:name w:val="NHPO bullet 1"/>
    <w:basedOn w:val="NHPObody"/>
    <w:uiPriority w:val="5"/>
    <w:qFormat/>
    <w:rsid w:val="00535569"/>
    <w:pPr>
      <w:numPr>
        <w:numId w:val="9"/>
      </w:numPr>
      <w:spacing w:after="40"/>
    </w:pPr>
  </w:style>
  <w:style w:type="paragraph" w:styleId="DocumentMap">
    <w:name w:val="Document Map"/>
    <w:basedOn w:val="Normal"/>
    <w:link w:val="DocumentMapChar"/>
    <w:uiPriority w:val="99"/>
    <w:semiHidden/>
    <w:unhideWhenUsed/>
    <w:rsid w:val="00535569"/>
    <w:rPr>
      <w:rFonts w:ascii="Lucida Grande" w:hAnsi="Lucida Grande" w:cs="Lucida Grande"/>
      <w:sz w:val="24"/>
      <w:szCs w:val="24"/>
    </w:rPr>
  </w:style>
  <w:style w:type="character" w:customStyle="1" w:styleId="DocumentMapChar">
    <w:name w:val="Document Map Char"/>
    <w:link w:val="DocumentMap"/>
    <w:uiPriority w:val="99"/>
    <w:semiHidden/>
    <w:rsid w:val="00535569"/>
    <w:rPr>
      <w:rFonts w:ascii="Lucida Grande" w:hAnsi="Lucida Grande" w:cs="Lucida Grande"/>
      <w:sz w:val="24"/>
      <w:szCs w:val="24"/>
      <w:lang w:eastAsia="en-US"/>
    </w:rPr>
  </w:style>
  <w:style w:type="character" w:styleId="PageNumber">
    <w:name w:val="page number"/>
    <w:uiPriority w:val="99"/>
    <w:semiHidden/>
    <w:unhideWhenUsed/>
    <w:rsid w:val="00535569"/>
    <w:rPr>
      <w:sz w:val="18"/>
    </w:rPr>
  </w:style>
  <w:style w:type="paragraph" w:styleId="TOC1">
    <w:name w:val="toc 1"/>
    <w:basedOn w:val="Normal"/>
    <w:next w:val="Normal"/>
    <w:uiPriority w:val="39"/>
    <w:rsid w:val="00535569"/>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535569"/>
    <w:rPr>
      <w:rFonts w:asciiTheme="majorHAnsi" w:eastAsia="MS Mincho" w:hAnsiTheme="majorHAnsi"/>
      <w:b/>
      <w:bCs/>
      <w:lang w:eastAsia="en-US"/>
    </w:rPr>
  </w:style>
  <w:style w:type="character" w:styleId="Strong">
    <w:name w:val="Strong"/>
    <w:uiPriority w:val="29"/>
    <w:rsid w:val="00535569"/>
    <w:rPr>
      <w:b/>
      <w:bCs/>
    </w:rPr>
  </w:style>
  <w:style w:type="paragraph" w:customStyle="1" w:styleId="NHPOTOCheadingfactsheet">
    <w:name w:val="NHPO TOC heading fact sheet"/>
    <w:basedOn w:val="Heading2"/>
    <w:next w:val="NHPObody"/>
    <w:link w:val="NHPOTOCheadingfactsheetChar"/>
    <w:uiPriority w:val="24"/>
    <w:rsid w:val="00535569"/>
    <w:pPr>
      <w:spacing w:before="0" w:after="200"/>
      <w:outlineLvl w:val="9"/>
    </w:pPr>
  </w:style>
  <w:style w:type="character" w:customStyle="1" w:styleId="NHPOTOCheadingfactsheetChar">
    <w:name w:val="NHPO TOC heading fact sheet Char"/>
    <w:link w:val="NHPOTOCheadingfactsheet"/>
    <w:uiPriority w:val="24"/>
    <w:rsid w:val="00535569"/>
    <w:rPr>
      <w:rFonts w:asciiTheme="majorHAnsi" w:hAnsiTheme="majorHAnsi"/>
      <w:color w:val="008453" w:themeColor="text2"/>
      <w:sz w:val="32"/>
      <w:szCs w:val="28"/>
      <w:lang w:eastAsia="en-US"/>
    </w:rPr>
  </w:style>
  <w:style w:type="paragraph" w:styleId="TOC2">
    <w:name w:val="toc 2"/>
    <w:basedOn w:val="Normal"/>
    <w:next w:val="Normal"/>
    <w:uiPriority w:val="39"/>
    <w:rsid w:val="00535569"/>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535569"/>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535569"/>
    <w:pPr>
      <w:ind w:left="567"/>
    </w:pPr>
  </w:style>
  <w:style w:type="paragraph" w:styleId="TOC5">
    <w:name w:val="toc 5"/>
    <w:basedOn w:val="TOC4"/>
    <w:rsid w:val="00535569"/>
    <w:pPr>
      <w:ind w:left="851"/>
    </w:pPr>
  </w:style>
  <w:style w:type="paragraph" w:styleId="TOC6">
    <w:name w:val="toc 6"/>
    <w:basedOn w:val="Normal"/>
    <w:next w:val="Normal"/>
    <w:autoRedefine/>
    <w:uiPriority w:val="39"/>
    <w:semiHidden/>
    <w:rsid w:val="00535569"/>
    <w:pPr>
      <w:ind w:left="1000"/>
    </w:pPr>
  </w:style>
  <w:style w:type="paragraph" w:styleId="TOC7">
    <w:name w:val="toc 7"/>
    <w:basedOn w:val="Normal"/>
    <w:next w:val="Normal"/>
    <w:autoRedefine/>
    <w:uiPriority w:val="39"/>
    <w:semiHidden/>
    <w:rsid w:val="00535569"/>
    <w:pPr>
      <w:ind w:left="1200"/>
    </w:pPr>
  </w:style>
  <w:style w:type="paragraph" w:styleId="TOC8">
    <w:name w:val="toc 8"/>
    <w:basedOn w:val="Normal"/>
    <w:next w:val="Normal"/>
    <w:autoRedefine/>
    <w:uiPriority w:val="39"/>
    <w:semiHidden/>
    <w:rsid w:val="00535569"/>
    <w:pPr>
      <w:ind w:left="1400"/>
    </w:pPr>
  </w:style>
  <w:style w:type="paragraph" w:styleId="TOC9">
    <w:name w:val="toc 9"/>
    <w:basedOn w:val="Normal"/>
    <w:next w:val="Normal"/>
    <w:autoRedefine/>
    <w:uiPriority w:val="39"/>
    <w:semiHidden/>
    <w:rsid w:val="00535569"/>
    <w:pPr>
      <w:ind w:left="1600"/>
    </w:pPr>
  </w:style>
  <w:style w:type="paragraph" w:styleId="Subtitle">
    <w:name w:val="Subtitle"/>
    <w:basedOn w:val="Normal"/>
    <w:next w:val="Normal"/>
    <w:link w:val="SubtitleChar"/>
    <w:uiPriority w:val="11"/>
    <w:semiHidden/>
    <w:qFormat/>
    <w:rsid w:val="00535569"/>
    <w:pPr>
      <w:spacing w:after="60"/>
      <w:jc w:val="center"/>
    </w:pPr>
    <w:rPr>
      <w:rFonts w:ascii="Calibri Light" w:hAnsi="Calibri Light"/>
      <w:sz w:val="24"/>
      <w:szCs w:val="24"/>
    </w:rPr>
  </w:style>
  <w:style w:type="paragraph" w:customStyle="1" w:styleId="Sectionbreakfirstpage">
    <w:name w:val="Section break first page"/>
    <w:uiPriority w:val="29"/>
    <w:rsid w:val="00535569"/>
    <w:pPr>
      <w:spacing w:after="400"/>
    </w:pPr>
    <w:rPr>
      <w:rFonts w:ascii="Arial" w:hAnsi="Arial"/>
      <w:lang w:eastAsia="en-US"/>
    </w:rPr>
  </w:style>
  <w:style w:type="paragraph" w:customStyle="1" w:styleId="NHPOtabletext">
    <w:name w:val="NHPO table text"/>
    <w:uiPriority w:val="15"/>
    <w:qFormat/>
    <w:rsid w:val="00535569"/>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535569"/>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535569"/>
    <w:pPr>
      <w:spacing w:line="560" w:lineRule="atLeast"/>
    </w:pPr>
    <w:rPr>
      <w:rFonts w:asciiTheme="majorHAnsi" w:hAnsiTheme="majorHAnsi"/>
      <w:color w:val="008453" w:themeColor="text2"/>
      <w:sz w:val="50"/>
      <w:szCs w:val="50"/>
      <w:lang w:eastAsia="en-US"/>
    </w:rPr>
  </w:style>
  <w:style w:type="character" w:styleId="FootnoteReference">
    <w:name w:val="footnote reference"/>
    <w:uiPriority w:val="29"/>
    <w:rsid w:val="00535569"/>
    <w:rPr>
      <w:vertAlign w:val="superscript"/>
    </w:rPr>
  </w:style>
  <w:style w:type="paragraph" w:customStyle="1" w:styleId="NHPOaccessibilitypara">
    <w:name w:val="NHPO accessibility para"/>
    <w:uiPriority w:val="29"/>
    <w:rsid w:val="00535569"/>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535569"/>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535569"/>
    <w:pPr>
      <w:numPr>
        <w:ilvl w:val="1"/>
        <w:numId w:val="9"/>
      </w:numPr>
      <w:spacing w:after="40"/>
    </w:pPr>
  </w:style>
  <w:style w:type="paragraph" w:customStyle="1" w:styleId="NHPObodyafterbullets">
    <w:name w:val="NHPO body after bullets"/>
    <w:basedOn w:val="NHPObody"/>
    <w:uiPriority w:val="6"/>
    <w:qFormat/>
    <w:rsid w:val="00535569"/>
    <w:pPr>
      <w:spacing w:before="120"/>
    </w:pPr>
  </w:style>
  <w:style w:type="paragraph" w:customStyle="1" w:styleId="NHPOtablebullet2">
    <w:name w:val="NHPO table bullet 2"/>
    <w:basedOn w:val="NHPOtabletext"/>
    <w:uiPriority w:val="24"/>
    <w:rsid w:val="00535569"/>
    <w:pPr>
      <w:numPr>
        <w:ilvl w:val="1"/>
        <w:numId w:val="14"/>
      </w:numPr>
    </w:pPr>
  </w:style>
  <w:style w:type="character" w:customStyle="1" w:styleId="SubtitleChar">
    <w:name w:val="Subtitle Char"/>
    <w:link w:val="Subtitle"/>
    <w:uiPriority w:val="11"/>
    <w:semiHidden/>
    <w:rsid w:val="00535569"/>
    <w:rPr>
      <w:rFonts w:ascii="Calibri Light" w:hAnsi="Calibri Light"/>
      <w:sz w:val="24"/>
      <w:szCs w:val="24"/>
      <w:lang w:eastAsia="en-US"/>
    </w:rPr>
  </w:style>
  <w:style w:type="paragraph" w:customStyle="1" w:styleId="NHPOtablebullet1">
    <w:name w:val="NHPO table bullet 1"/>
    <w:basedOn w:val="NHPOtabletext"/>
    <w:uiPriority w:val="24"/>
    <w:rsid w:val="00535569"/>
    <w:pPr>
      <w:numPr>
        <w:numId w:val="14"/>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535569"/>
    <w:pPr>
      <w:spacing w:before="80" w:after="60"/>
    </w:pPr>
    <w:rPr>
      <w:rFonts w:asciiTheme="minorHAnsi" w:hAnsiTheme="minorHAnsi"/>
      <w:color w:val="008453" w:themeColor="text2"/>
      <w:sz w:val="22"/>
      <w:lang w:eastAsia="en-US"/>
    </w:rPr>
  </w:style>
  <w:style w:type="paragraph" w:customStyle="1" w:styleId="NHPObulletafternumbers1">
    <w:name w:val="NHPO bullet after numbers 1"/>
    <w:basedOn w:val="NHPObody"/>
    <w:uiPriority w:val="9"/>
    <w:qFormat/>
    <w:rsid w:val="00535569"/>
    <w:pPr>
      <w:numPr>
        <w:ilvl w:val="2"/>
        <w:numId w:val="10"/>
      </w:numPr>
    </w:pPr>
  </w:style>
  <w:style w:type="character" w:styleId="Hyperlink">
    <w:name w:val="Hyperlink"/>
    <w:uiPriority w:val="99"/>
    <w:rsid w:val="00535569"/>
    <w:rPr>
      <w:color w:val="0072CE"/>
      <w:u w:val="dotted"/>
    </w:rPr>
  </w:style>
  <w:style w:type="paragraph" w:customStyle="1" w:styleId="NHPOmainsubheading">
    <w:name w:val="NHPO main subheading"/>
    <w:uiPriority w:val="29"/>
    <w:rsid w:val="00535569"/>
    <w:rPr>
      <w:rFonts w:asciiTheme="majorHAnsi" w:hAnsiTheme="majorHAnsi"/>
      <w:color w:val="008453" w:themeColor="text2"/>
      <w:sz w:val="28"/>
      <w:szCs w:val="24"/>
      <w:lang w:eastAsia="en-US"/>
    </w:rPr>
  </w:style>
  <w:style w:type="paragraph" w:styleId="FootnoteText">
    <w:name w:val="footnote text"/>
    <w:basedOn w:val="Normal"/>
    <w:link w:val="FootnoteTextChar"/>
    <w:uiPriority w:val="29"/>
    <w:rsid w:val="00535569"/>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535569"/>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535569"/>
    <w:pPr>
      <w:spacing w:line="240" w:lineRule="auto"/>
    </w:pPr>
    <w:rPr>
      <w:noProof/>
      <w:sz w:val="12"/>
    </w:rPr>
  </w:style>
  <w:style w:type="paragraph" w:styleId="Title">
    <w:name w:val="Title"/>
    <w:basedOn w:val="Normal"/>
    <w:next w:val="Normal"/>
    <w:link w:val="TitleChar"/>
    <w:uiPriority w:val="10"/>
    <w:semiHidden/>
    <w:qFormat/>
    <w:rsid w:val="0053556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535569"/>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535569"/>
    <w:pPr>
      <w:numPr>
        <w:numId w:val="10"/>
      </w:numPr>
    </w:pPr>
  </w:style>
  <w:style w:type="paragraph" w:customStyle="1" w:styleId="NHPOnumberloweralphaindent">
    <w:name w:val="NHPO number lower alpha indent"/>
    <w:basedOn w:val="NHPObody"/>
    <w:uiPriority w:val="11"/>
    <w:qFormat/>
    <w:rsid w:val="00535569"/>
    <w:pPr>
      <w:numPr>
        <w:ilvl w:val="1"/>
        <w:numId w:val="11"/>
      </w:numPr>
    </w:pPr>
  </w:style>
  <w:style w:type="paragraph" w:customStyle="1" w:styleId="NHPOnumberdigitindent">
    <w:name w:val="NHPO number digit indent"/>
    <w:basedOn w:val="NHPOnumberloweralphaindent"/>
    <w:uiPriority w:val="24"/>
    <w:rsid w:val="00535569"/>
    <w:pPr>
      <w:numPr>
        <w:numId w:val="10"/>
      </w:numPr>
    </w:pPr>
  </w:style>
  <w:style w:type="paragraph" w:customStyle="1" w:styleId="NHPOnumberloweralpha">
    <w:name w:val="NHPO number lower alpha"/>
    <w:basedOn w:val="NHPObody"/>
    <w:uiPriority w:val="24"/>
    <w:rsid w:val="00535569"/>
    <w:pPr>
      <w:numPr>
        <w:numId w:val="11"/>
      </w:numPr>
    </w:pPr>
  </w:style>
  <w:style w:type="paragraph" w:customStyle="1" w:styleId="NHPOnumberlowerroman">
    <w:name w:val="NHPO number lower roman"/>
    <w:basedOn w:val="NHPObody"/>
    <w:uiPriority w:val="24"/>
    <w:rsid w:val="00535569"/>
    <w:pPr>
      <w:numPr>
        <w:numId w:val="12"/>
      </w:numPr>
    </w:pPr>
  </w:style>
  <w:style w:type="paragraph" w:customStyle="1" w:styleId="NHPOnumberlowerromanindent">
    <w:name w:val="NHPO number lower roman indent"/>
    <w:basedOn w:val="NHPObody"/>
    <w:uiPriority w:val="12"/>
    <w:qFormat/>
    <w:rsid w:val="00535569"/>
    <w:pPr>
      <w:numPr>
        <w:ilvl w:val="1"/>
        <w:numId w:val="12"/>
      </w:numPr>
    </w:pPr>
  </w:style>
  <w:style w:type="paragraph" w:customStyle="1" w:styleId="NHPOquote">
    <w:name w:val="NHPO quote"/>
    <w:basedOn w:val="NHPObody"/>
    <w:uiPriority w:val="19"/>
    <w:qFormat/>
    <w:rsid w:val="00535569"/>
    <w:pPr>
      <w:ind w:left="397"/>
    </w:pPr>
    <w:rPr>
      <w:szCs w:val="18"/>
    </w:rPr>
  </w:style>
  <w:style w:type="paragraph" w:customStyle="1" w:styleId="NHPOtablefigurenote">
    <w:name w:val="NHPO table/figure note"/>
    <w:uiPriority w:val="16"/>
    <w:qFormat/>
    <w:rsid w:val="00535569"/>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535569"/>
    <w:pPr>
      <w:spacing w:before="240"/>
    </w:pPr>
  </w:style>
  <w:style w:type="paragraph" w:customStyle="1" w:styleId="NHPOfooter">
    <w:name w:val="NHPO footer"/>
    <w:uiPriority w:val="29"/>
    <w:rsid w:val="00535569"/>
    <w:pPr>
      <w:pBdr>
        <w:top w:val="single" w:sz="36" w:space="18" w:color="008453"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535569"/>
    <w:pPr>
      <w:pBdr>
        <w:top w:val="none" w:sz="0" w:space="0" w:color="auto"/>
      </w:pBdr>
    </w:pPr>
  </w:style>
  <w:style w:type="paragraph" w:customStyle="1" w:styleId="NHPObulletafternumbers2">
    <w:name w:val="NHPO bullet after numbers 2"/>
    <w:basedOn w:val="NHPObody"/>
    <w:uiPriority w:val="10"/>
    <w:qFormat/>
    <w:rsid w:val="00535569"/>
    <w:pPr>
      <w:numPr>
        <w:ilvl w:val="3"/>
        <w:numId w:val="10"/>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NHPOquotebullet1">
    <w:name w:val="NHPO quote bullet 1"/>
    <w:basedOn w:val="NHPOquote"/>
    <w:uiPriority w:val="29"/>
    <w:rsid w:val="00535569"/>
    <w:pPr>
      <w:numPr>
        <w:numId w:val="13"/>
      </w:numPr>
    </w:pPr>
  </w:style>
  <w:style w:type="paragraph" w:customStyle="1" w:styleId="NHPOquotebullet2">
    <w:name w:val="NHPO quote bullet 2"/>
    <w:basedOn w:val="NHPOquote"/>
    <w:uiPriority w:val="29"/>
    <w:rsid w:val="00535569"/>
    <w:pPr>
      <w:numPr>
        <w:ilvl w:val="1"/>
        <w:numId w:val="13"/>
      </w:numPr>
    </w:pPr>
  </w:style>
  <w:style w:type="character" w:customStyle="1" w:styleId="NHPObodyChar">
    <w:name w:val="NHPO body Char"/>
    <w:basedOn w:val="DefaultParagraphFont"/>
    <w:link w:val="NHPObody"/>
    <w:rsid w:val="00535569"/>
    <w:rPr>
      <w:rFonts w:asciiTheme="minorHAnsi" w:eastAsia="Times" w:hAnsiTheme="minorHAnsi"/>
      <w:sz w:val="22"/>
      <w:lang w:eastAsia="en-US"/>
    </w:rPr>
  </w:style>
  <w:style w:type="paragraph" w:customStyle="1" w:styleId="NHPOfootercontacts">
    <w:name w:val="NHPO footer contacts"/>
    <w:basedOn w:val="NHPOfooter"/>
    <w:uiPriority w:val="29"/>
    <w:rsid w:val="00535569"/>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535569"/>
    <w:pPr>
      <w:jc w:val="right"/>
    </w:pPr>
    <w:rPr>
      <w:b/>
      <w:bCs/>
      <w:sz w:val="26"/>
      <w:szCs w:val="26"/>
    </w:rPr>
  </w:style>
  <w:style w:type="character" w:customStyle="1" w:styleId="NHPOpagenumber">
    <w:name w:val="NHPO page number"/>
    <w:basedOn w:val="DefaultParagraphFont"/>
    <w:uiPriority w:val="29"/>
    <w:rsid w:val="00535569"/>
    <w:rPr>
      <w:b/>
      <w:bCs/>
      <w:sz w:val="26"/>
      <w:szCs w:val="22"/>
    </w:rPr>
  </w:style>
  <w:style w:type="paragraph" w:customStyle="1" w:styleId="NHPOfooterborderfirstpage">
    <w:name w:val="NHPO footer border first page"/>
    <w:basedOn w:val="NHPOfootercontacts"/>
    <w:uiPriority w:val="29"/>
    <w:rsid w:val="00535569"/>
    <w:pPr>
      <w:pBdr>
        <w:top w:val="single" w:sz="36" w:space="0" w:color="008453" w:themeColor="accent1"/>
      </w:pBdr>
    </w:pPr>
    <w:rPr>
      <w:sz w:val="16"/>
    </w:rPr>
  </w:style>
  <w:style w:type="character" w:styleId="CommentReference">
    <w:name w:val="annotation reference"/>
    <w:basedOn w:val="DefaultParagraphFont"/>
    <w:uiPriority w:val="99"/>
    <w:semiHidden/>
    <w:unhideWhenUsed/>
    <w:rsid w:val="00535569"/>
    <w:rPr>
      <w:sz w:val="16"/>
      <w:szCs w:val="16"/>
    </w:rPr>
  </w:style>
  <w:style w:type="paragraph" w:styleId="CommentText">
    <w:name w:val="annotation text"/>
    <w:basedOn w:val="Normal"/>
    <w:link w:val="CommentTextChar"/>
    <w:uiPriority w:val="99"/>
    <w:unhideWhenUsed/>
    <w:rsid w:val="00535569"/>
  </w:style>
  <w:style w:type="character" w:customStyle="1" w:styleId="CommentTextChar">
    <w:name w:val="Comment Text Char"/>
    <w:basedOn w:val="DefaultParagraphFont"/>
    <w:link w:val="CommentText"/>
    <w:uiPriority w:val="99"/>
    <w:rsid w:val="005355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35569"/>
    <w:rPr>
      <w:b/>
      <w:bCs/>
    </w:rPr>
  </w:style>
  <w:style w:type="character" w:customStyle="1" w:styleId="CommentSubjectChar">
    <w:name w:val="Comment Subject Char"/>
    <w:basedOn w:val="CommentTextChar"/>
    <w:link w:val="CommentSubject"/>
    <w:uiPriority w:val="99"/>
    <w:semiHidden/>
    <w:rsid w:val="00535569"/>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53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69"/>
    <w:rPr>
      <w:rFonts w:ascii="Segoe UI" w:hAnsi="Segoe UI" w:cs="Segoe UI"/>
      <w:sz w:val="18"/>
      <w:szCs w:val="18"/>
      <w:lang w:eastAsia="en-US"/>
    </w:rPr>
  </w:style>
  <w:style w:type="paragraph" w:customStyle="1" w:styleId="NHPOPCtabletext">
    <w:name w:val="NHPOPC table text"/>
    <w:uiPriority w:val="3"/>
    <w:rsid w:val="00200ED8"/>
    <w:pPr>
      <w:spacing w:before="80" w:after="60"/>
    </w:pPr>
    <w:rPr>
      <w:rFonts w:ascii="Arial" w:hAnsi="Arial"/>
      <w:lang w:eastAsia="en-US"/>
    </w:rPr>
  </w:style>
  <w:style w:type="paragraph" w:customStyle="1" w:styleId="NHPOPCbody">
    <w:name w:val="NHPOPC body"/>
    <w:rsid w:val="002E3BF4"/>
    <w:pPr>
      <w:spacing w:after="120" w:line="270" w:lineRule="atLeast"/>
    </w:pPr>
    <w:rPr>
      <w:rFonts w:ascii="Arial" w:eastAsia="Times" w:hAnsi="Arial"/>
      <w:lang w:eastAsia="en-US"/>
    </w:rPr>
  </w:style>
  <w:style w:type="character" w:styleId="UnresolvedMention">
    <w:name w:val="Unresolved Mention"/>
    <w:basedOn w:val="DefaultParagraphFont"/>
    <w:uiPriority w:val="99"/>
    <w:semiHidden/>
    <w:unhideWhenUsed/>
    <w:rsid w:val="0038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7779">
      <w:bodyDiv w:val="1"/>
      <w:marLeft w:val="0"/>
      <w:marRight w:val="0"/>
      <w:marTop w:val="0"/>
      <w:marBottom w:val="0"/>
      <w:divBdr>
        <w:top w:val="none" w:sz="0" w:space="0" w:color="auto"/>
        <w:left w:val="none" w:sz="0" w:space="0" w:color="auto"/>
        <w:bottom w:val="none" w:sz="0" w:space="0" w:color="auto"/>
        <w:right w:val="none" w:sz="0" w:space="0" w:color="auto"/>
      </w:divBdr>
      <w:divsChild>
        <w:div w:id="1228766888">
          <w:marLeft w:val="547"/>
          <w:marRight w:val="0"/>
          <w:marTop w:val="0"/>
          <w:marBottom w:val="0"/>
          <w:divBdr>
            <w:top w:val="none" w:sz="0" w:space="0" w:color="auto"/>
            <w:left w:val="none" w:sz="0" w:space="0" w:color="auto"/>
            <w:bottom w:val="none" w:sz="0" w:space="0" w:color="auto"/>
            <w:right w:val="none" w:sz="0" w:space="0" w:color="auto"/>
          </w:divBdr>
        </w:div>
      </w:divsChild>
    </w:div>
    <w:div w:id="51277046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91056076">
      <w:bodyDiv w:val="1"/>
      <w:marLeft w:val="0"/>
      <w:marRight w:val="0"/>
      <w:marTop w:val="0"/>
      <w:marBottom w:val="0"/>
      <w:divBdr>
        <w:top w:val="none" w:sz="0" w:space="0" w:color="auto"/>
        <w:left w:val="none" w:sz="0" w:space="0" w:color="auto"/>
        <w:bottom w:val="none" w:sz="0" w:space="0" w:color="auto"/>
        <w:right w:val="none" w:sz="0" w:space="0" w:color="auto"/>
      </w:divBdr>
    </w:div>
    <w:div w:id="1069427338">
      <w:bodyDiv w:val="1"/>
      <w:marLeft w:val="0"/>
      <w:marRight w:val="0"/>
      <w:marTop w:val="0"/>
      <w:marBottom w:val="0"/>
      <w:divBdr>
        <w:top w:val="none" w:sz="0" w:space="0" w:color="auto"/>
        <w:left w:val="none" w:sz="0" w:space="0" w:color="auto"/>
        <w:bottom w:val="none" w:sz="0" w:space="0" w:color="auto"/>
        <w:right w:val="none" w:sz="0" w:space="0" w:color="auto"/>
      </w:divBdr>
      <w:divsChild>
        <w:div w:id="932978298">
          <w:marLeft w:val="547"/>
          <w:marRight w:val="0"/>
          <w:marTop w:val="0"/>
          <w:marBottom w:val="0"/>
          <w:divBdr>
            <w:top w:val="none" w:sz="0" w:space="0" w:color="auto"/>
            <w:left w:val="none" w:sz="0" w:space="0" w:color="auto"/>
            <w:bottom w:val="none" w:sz="0" w:space="0" w:color="auto"/>
            <w:right w:val="none" w:sz="0" w:space="0" w:color="auto"/>
          </w:divBdr>
        </w:div>
      </w:divsChild>
    </w:div>
    <w:div w:id="1298292865">
      <w:bodyDiv w:val="1"/>
      <w:marLeft w:val="0"/>
      <w:marRight w:val="0"/>
      <w:marTop w:val="0"/>
      <w:marBottom w:val="0"/>
      <w:divBdr>
        <w:top w:val="none" w:sz="0" w:space="0" w:color="auto"/>
        <w:left w:val="none" w:sz="0" w:space="0" w:color="auto"/>
        <w:bottom w:val="none" w:sz="0" w:space="0" w:color="auto"/>
        <w:right w:val="none" w:sz="0" w:space="0" w:color="auto"/>
      </w:divBdr>
    </w:div>
    <w:div w:id="138583344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pca.nsw.gov.au/" TargetMode="External"/><Relationship Id="rId18" Type="http://schemas.openxmlformats.org/officeDocument/2006/relationships/hyperlink" Target="mailto:complaints@nhpo.gov.a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hcc.vic.gov.au/" TargetMode="External"/><Relationship Id="rId17" Type="http://schemas.openxmlformats.org/officeDocument/2006/relationships/hyperlink" Target="mailto:complaints@nhpo.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hpo.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po.gov.au/other-health-complai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hpo.gov.au/" TargetMode="External"/><Relationship Id="rId23" Type="http://schemas.openxmlformats.org/officeDocument/2006/relationships/header" Target="header3.xml"/><Relationship Id="rId10" Type="http://schemas.openxmlformats.org/officeDocument/2006/relationships/hyperlink" Target="mailto:complaints@nhpo.gov.au" TargetMode="External"/><Relationship Id="rId19" Type="http://schemas.openxmlformats.org/officeDocument/2006/relationships/hyperlink" Target="https://nhpo.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ho.qld.gov.au/"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NHPO\Templates,%20stationary%20and%20style%20guides\Microsoft%20templates\Policy%20templates\NHPO%20Ombudsman%20-%20Policy.dotx" TargetMode="External"/></Relationships>
</file>

<file path=word/theme/theme1.xml><?xml version="1.0" encoding="utf-8"?>
<a:theme xmlns:a="http://schemas.openxmlformats.org/drawingml/2006/main" name="Office Theme">
  <a:themeElements>
    <a:clrScheme name="NHPO Ombudsman">
      <a:dk1>
        <a:sysClr val="windowText" lastClr="000000"/>
      </a:dk1>
      <a:lt1>
        <a:sysClr val="window" lastClr="FFFFFF"/>
      </a:lt1>
      <a:dk2>
        <a:srgbClr val="008453"/>
      </a:dk2>
      <a:lt2>
        <a:srgbClr val="FFFFFF"/>
      </a:lt2>
      <a:accent1>
        <a:srgbClr val="008453"/>
      </a:accent1>
      <a:accent2>
        <a:srgbClr val="8DC63F"/>
      </a:accent2>
      <a:accent3>
        <a:srgbClr val="006848"/>
      </a:accent3>
      <a:accent4>
        <a:srgbClr val="A58FC4"/>
      </a:accent4>
      <a:accent5>
        <a:srgbClr val="722587"/>
      </a:accent5>
      <a:accent6>
        <a:srgbClr val="9F248F"/>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A7788-67FA-4596-A824-EC88E651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NHPO Ombudsman - Policy.dotx</Template>
  <TotalTime>72</TotalTime>
  <Pages>9</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NHPO assessment policy</vt:lpstr>
    </vt:vector>
  </TitlesOfParts>
  <Company>National Health Practitioner Ombudsman</Company>
  <LinksUpToDate>false</LinksUpToDate>
  <CharactersWithSpaces>19232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NHPO assessment policy</dc:title>
  <dc:subject>NHPO assessment policy</dc:subject>
  <dc:creator>National Health Practitioner Ombudsman</dc:creator>
  <cp:lastModifiedBy>Lara Beissbarth (NHPO)</cp:lastModifiedBy>
  <cp:revision>15</cp:revision>
  <cp:lastPrinted>2020-06-09T05:54:00Z</cp:lastPrinted>
  <dcterms:created xsi:type="dcterms:W3CDTF">2023-01-18T01:21:00Z</dcterms:created>
  <dcterms:modified xsi:type="dcterms:W3CDTF">2023-03-21T01:25:00Z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2023-03-21T01:25:54Z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7ae0c1b4-83ae-43d8-9bee-324f5c4055e5</vt:lpwstr>
  </property>
  <property fmtid="{D5CDD505-2E9C-101B-9397-08002B2CF9AE}" pid="9" name="MSIP_Label_43e64453-338c-4f93-8a4d-0039a0a41f2a_ContentBits">
    <vt:lpwstr>2</vt:lpwstr>
  </property>
</Properties>
</file>