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9280" w14:textId="77777777" w:rsidR="0074696E" w:rsidRPr="004C6EEE" w:rsidRDefault="000E0970" w:rsidP="00AD784C">
      <w:pPr>
        <w:pStyle w:val="Spacerparatopoffirstpage"/>
      </w:pPr>
      <w:r>
        <w:rPr>
          <w:lang w:eastAsia="en-AU"/>
        </w:rPr>
        <w:drawing>
          <wp:anchor distT="0" distB="0" distL="114300" distR="114300" simplePos="0" relativeHeight="251658240" behindDoc="1" locked="1" layoutInCell="0" allowOverlap="1" wp14:anchorId="653A81EE" wp14:editId="5BC6D31F">
            <wp:simplePos x="0" y="0"/>
            <wp:positionH relativeFrom="page">
              <wp:posOffset>635</wp:posOffset>
            </wp:positionH>
            <wp:positionV relativeFrom="page">
              <wp:posOffset>537845</wp:posOffset>
            </wp:positionV>
            <wp:extent cx="7560945" cy="1475105"/>
            <wp:effectExtent l="0" t="0" r="1905" b="0"/>
            <wp:wrapNone/>
            <wp:docPr id="30" name="Picture 30" descr="National Health Practitioner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7" cstate="print">
                      <a:extLst>
                        <a:ext uri="{28A0092B-C50C-407E-A947-70E740481C1C}">
                          <a14:useLocalDpi xmlns:a14="http://schemas.microsoft.com/office/drawing/2010/main"/>
                        </a:ext>
                      </a:extLst>
                    </a:blip>
                    <a:stretch>
                      <a:fillRect/>
                    </a:stretch>
                  </pic:blipFill>
                  <pic:spPr bwMode="auto">
                    <a:xfrm>
                      <a:off x="0" y="0"/>
                      <a:ext cx="7560945" cy="1475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DCF74A" w14:textId="77777777" w:rsidR="00A62D44" w:rsidRPr="004C6EEE" w:rsidRDefault="00A62D44" w:rsidP="004C6EEE">
      <w:pPr>
        <w:pStyle w:val="Sectionbreakfirstpage"/>
        <w:sectPr w:rsidR="00A62D44" w:rsidRPr="004C6EEE" w:rsidSect="0006060B">
          <w:footerReference w:type="default" r:id="rId8"/>
          <w:footerReference w:type="first" r:id="rId9"/>
          <w:pgSz w:w="11906" w:h="16838" w:code="9"/>
          <w:pgMar w:top="794" w:right="1418" w:bottom="1814" w:left="851" w:header="227" w:footer="556" w:gutter="0"/>
          <w:cols w:space="708"/>
          <w:docGrid w:linePitch="360"/>
        </w:sectPr>
      </w:pPr>
    </w:p>
    <w:tbl>
      <w:tblPr>
        <w:tblW w:w="10348" w:type="dxa"/>
        <w:tblCellMar>
          <w:left w:w="0" w:type="dxa"/>
          <w:right w:w="0" w:type="dxa"/>
        </w:tblCellMar>
        <w:tblLook w:val="0600" w:firstRow="0" w:lastRow="0" w:firstColumn="0" w:lastColumn="0" w:noHBand="1" w:noVBand="1"/>
      </w:tblPr>
      <w:tblGrid>
        <w:gridCol w:w="10348"/>
      </w:tblGrid>
      <w:tr w:rsidR="00AD784C" w14:paraId="238FDBA8" w14:textId="77777777" w:rsidTr="00AD45BF">
        <w:trPr>
          <w:trHeight w:val="1247"/>
        </w:trPr>
        <w:tc>
          <w:tcPr>
            <w:tcW w:w="10348" w:type="dxa"/>
            <w:vAlign w:val="bottom"/>
          </w:tcPr>
          <w:p w14:paraId="5507B3F7" w14:textId="1B51A24E" w:rsidR="00AD784C" w:rsidRPr="00161AA0" w:rsidRDefault="003F0549" w:rsidP="00A91406">
            <w:pPr>
              <w:pStyle w:val="NHPOmainheading"/>
            </w:pPr>
            <w:r>
              <w:t>Early resolution</w:t>
            </w:r>
            <w:r w:rsidR="00C176D4">
              <w:t xml:space="preserve"> transfers</w:t>
            </w:r>
          </w:p>
        </w:tc>
      </w:tr>
      <w:tr w:rsidR="00AD784C" w14:paraId="1DC19485" w14:textId="77777777" w:rsidTr="00AD45BF">
        <w:trPr>
          <w:trHeight w:hRule="exact" w:val="851"/>
        </w:trPr>
        <w:tc>
          <w:tcPr>
            <w:tcW w:w="10348" w:type="dxa"/>
            <w:tcMar>
              <w:top w:w="170" w:type="dxa"/>
              <w:bottom w:w="510" w:type="dxa"/>
            </w:tcMar>
          </w:tcPr>
          <w:p w14:paraId="60EA7619" w14:textId="1BCDEC9D" w:rsidR="00B66E56" w:rsidRPr="00AD784C" w:rsidRDefault="00821EDB" w:rsidP="00357B4E">
            <w:pPr>
              <w:pStyle w:val="NHPOmainsubheading"/>
              <w:rPr>
                <w:szCs w:val="28"/>
              </w:rPr>
            </w:pPr>
            <w:r>
              <w:rPr>
                <w:szCs w:val="28"/>
              </w:rPr>
              <w:t>Frequently asked questions</w:t>
            </w:r>
          </w:p>
        </w:tc>
      </w:tr>
    </w:tbl>
    <w:p w14:paraId="36F72215" w14:textId="4F760DE3" w:rsidR="00A42B94" w:rsidRDefault="00A42B94" w:rsidP="00A42B94">
      <w:pPr>
        <w:pStyle w:val="Heading2"/>
      </w:pPr>
      <w:r>
        <w:t xml:space="preserve">Why </w:t>
      </w:r>
      <w:r w:rsidR="00821EDB">
        <w:t xml:space="preserve">do </w:t>
      </w:r>
      <w:r w:rsidR="00AE4DA9">
        <w:t>we</w:t>
      </w:r>
      <w:r>
        <w:t xml:space="preserve"> transfer complaints</w:t>
      </w:r>
      <w:r w:rsidR="00821EDB">
        <w:t>?</w:t>
      </w:r>
    </w:p>
    <w:p w14:paraId="2325D6F5" w14:textId="1C65B828" w:rsidR="00886559" w:rsidRDefault="00D057B4" w:rsidP="00D057B4">
      <w:pPr>
        <w:pStyle w:val="NHPObody"/>
      </w:pPr>
      <w:r w:rsidRPr="00D057B4">
        <w:t xml:space="preserve">We generally suggest an early resolution transfer if you have not </w:t>
      </w:r>
      <w:r w:rsidR="00B5266F">
        <w:t>first</w:t>
      </w:r>
      <w:r w:rsidRPr="00D057B4">
        <w:t xml:space="preserve"> made a complaint about your concerns to the organisation you are complaining about.</w:t>
      </w:r>
      <w:r w:rsidR="00F12E12">
        <w:t xml:space="preserve"> </w:t>
      </w:r>
    </w:p>
    <w:p w14:paraId="1DA3A64A" w14:textId="6F25B16A" w:rsidR="00791F3F" w:rsidRDefault="00D057B4" w:rsidP="00D057B4">
      <w:pPr>
        <w:pStyle w:val="NHPObody"/>
      </w:pPr>
      <w:r w:rsidRPr="00D057B4">
        <w:t>Th</w:t>
      </w:r>
      <w:r w:rsidR="00886559">
        <w:t>e transfer process</w:t>
      </w:r>
      <w:r w:rsidRPr="00D057B4">
        <w:t xml:space="preserve"> gives the organisation the opportunity </w:t>
      </w:r>
      <w:r>
        <w:t xml:space="preserve">to respond to </w:t>
      </w:r>
      <w:r w:rsidR="008C3FA2">
        <w:t xml:space="preserve">and address </w:t>
      </w:r>
      <w:r w:rsidR="00CC0B04">
        <w:t>your concerns</w:t>
      </w:r>
      <w:r w:rsidR="00B5266F">
        <w:t xml:space="preserve"> directly</w:t>
      </w:r>
      <w:r>
        <w:t>.</w:t>
      </w:r>
    </w:p>
    <w:p w14:paraId="1BE2D865" w14:textId="06B0CA33" w:rsidR="00302620" w:rsidRDefault="0097026C" w:rsidP="003F0549">
      <w:pPr>
        <w:pStyle w:val="NHPObody"/>
      </w:pPr>
      <w:r>
        <w:t>For example, p</w:t>
      </w:r>
      <w:r w:rsidR="0018217F">
        <w:t xml:space="preserve">eople with an active </w:t>
      </w:r>
      <w:r w:rsidR="00B073FF">
        <w:t xml:space="preserve">notification or </w:t>
      </w:r>
      <w:r w:rsidR="0018217F">
        <w:t xml:space="preserve">registration matter </w:t>
      </w:r>
      <w:r w:rsidR="00F12E12">
        <w:t>sometimes contact us without first</w:t>
      </w:r>
      <w:r w:rsidR="0018217F">
        <w:t xml:space="preserve"> ma</w:t>
      </w:r>
      <w:r w:rsidR="00F12E12">
        <w:t>king a</w:t>
      </w:r>
      <w:r w:rsidR="0018217F">
        <w:t xml:space="preserve"> complaint to Ahpra.</w:t>
      </w:r>
      <w:r w:rsidR="007633D1">
        <w:t xml:space="preserve"> </w:t>
      </w:r>
      <w:r w:rsidR="00AE4DA9">
        <w:t>Th</w:t>
      </w:r>
      <w:r w:rsidR="00430DA6">
        <w:t>e</w:t>
      </w:r>
      <w:r w:rsidR="00AE4DA9">
        <w:t>s</w:t>
      </w:r>
      <w:r w:rsidR="00430DA6">
        <w:t>e complainants often raise</w:t>
      </w:r>
      <w:r w:rsidR="00191291">
        <w:t xml:space="preserve"> </w:t>
      </w:r>
      <w:r w:rsidR="00A916DD">
        <w:t>concerns</w:t>
      </w:r>
      <w:r w:rsidR="00302620">
        <w:t xml:space="preserve"> </w:t>
      </w:r>
      <w:r w:rsidR="003F0549">
        <w:t>about delays associated with</w:t>
      </w:r>
      <w:r w:rsidR="00601B34">
        <w:t xml:space="preserve"> </w:t>
      </w:r>
      <w:r w:rsidR="00191291">
        <w:t xml:space="preserve">finalising </w:t>
      </w:r>
      <w:r w:rsidR="00E43825">
        <w:t>a</w:t>
      </w:r>
      <w:r w:rsidR="00191291">
        <w:t xml:space="preserve"> notification </w:t>
      </w:r>
      <w:r w:rsidR="00FB7AC4">
        <w:t xml:space="preserve">or </w:t>
      </w:r>
      <w:r w:rsidR="00704201">
        <w:t>a registration application</w:t>
      </w:r>
      <w:r w:rsidR="003F0549">
        <w:t xml:space="preserve">. For complaints like these, we have found that people often receive an update, and sometimes the registration process is sped up, </w:t>
      </w:r>
      <w:r w:rsidR="00B073FF">
        <w:t>through the transfer process</w:t>
      </w:r>
      <w:r w:rsidR="003F0549">
        <w:t>.</w:t>
      </w:r>
      <w:r w:rsidR="00553FA2">
        <w:t xml:space="preserve"> </w:t>
      </w:r>
    </w:p>
    <w:p w14:paraId="62323881" w14:textId="30FAAD9B" w:rsidR="003F0549" w:rsidRDefault="003F0549" w:rsidP="003F0549">
      <w:pPr>
        <w:pStyle w:val="NHPObody"/>
      </w:pPr>
      <w:r w:rsidRPr="003F0549">
        <w:t>You can read A</w:t>
      </w:r>
      <w:r>
        <w:t>hpra</w:t>
      </w:r>
      <w:r w:rsidRPr="003F0549">
        <w:t xml:space="preserve">’s </w:t>
      </w:r>
      <w:hyperlink r:id="rId10" w:history="1">
        <w:r w:rsidRPr="00E934A7">
          <w:rPr>
            <w:rStyle w:val="Hyperlink"/>
          </w:rPr>
          <w:t>Complaints Handling Policy and Procedure</w:t>
        </w:r>
      </w:hyperlink>
      <w:r w:rsidRPr="003F0549">
        <w:t xml:space="preserve"> </w:t>
      </w:r>
      <w:r w:rsidR="00E934A7">
        <w:t>on its website</w:t>
      </w:r>
      <w:r w:rsidRPr="003F0549">
        <w:t xml:space="preserve">: </w:t>
      </w:r>
      <w:r>
        <w:t>&lt;</w:t>
      </w:r>
      <w:r w:rsidRPr="003F0549">
        <w:t>www.ahpra.gov.au/About-AHPRA/Complaints.aspx</w:t>
      </w:r>
      <w:r>
        <w:t>&gt;</w:t>
      </w:r>
      <w:r w:rsidRPr="003F0549">
        <w:t>.</w:t>
      </w:r>
    </w:p>
    <w:p w14:paraId="6CA7626F" w14:textId="67E2EC83" w:rsidR="003F0549" w:rsidRDefault="00722C84" w:rsidP="003F0549">
      <w:pPr>
        <w:pStyle w:val="Heading2"/>
      </w:pPr>
      <w:r>
        <w:t>What is the</w:t>
      </w:r>
      <w:r w:rsidR="003F0549">
        <w:t xml:space="preserve"> transfer process</w:t>
      </w:r>
      <w:r>
        <w:t>?</w:t>
      </w:r>
    </w:p>
    <w:p w14:paraId="5AA2E534" w14:textId="4A0EAC60" w:rsidR="003F0549" w:rsidRDefault="003F0549" w:rsidP="003F0549">
      <w:pPr>
        <w:pStyle w:val="NHPObody"/>
      </w:pPr>
      <w:r>
        <w:t xml:space="preserve">There are </w:t>
      </w:r>
      <w:r w:rsidR="00BB6701">
        <w:t>3</w:t>
      </w:r>
      <w:r>
        <w:t xml:space="preserve"> main steps in the transfer process.</w:t>
      </w:r>
    </w:p>
    <w:p w14:paraId="7CD300AF" w14:textId="0FDD8679" w:rsidR="00CC1F9F" w:rsidRDefault="003F6FF8" w:rsidP="00A30663">
      <w:pPr>
        <w:pStyle w:val="NHPObody"/>
        <w:jc w:val="both"/>
      </w:pPr>
      <w:r>
        <w:rPr>
          <w:noProof/>
        </w:rPr>
        <w:drawing>
          <wp:inline distT="0" distB="0" distL="0" distR="0" wp14:anchorId="725074E6" wp14:editId="3F508A7C">
            <wp:extent cx="4705350" cy="1771650"/>
            <wp:effectExtent l="0" t="0" r="0" b="0"/>
            <wp:docPr id="12623447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5350" cy="1771650"/>
                    </a:xfrm>
                    <a:prstGeom prst="rect">
                      <a:avLst/>
                    </a:prstGeom>
                    <a:noFill/>
                    <a:ln>
                      <a:noFill/>
                    </a:ln>
                  </pic:spPr>
                </pic:pic>
              </a:graphicData>
            </a:graphic>
          </wp:inline>
        </w:drawing>
      </w:r>
    </w:p>
    <w:p w14:paraId="363FE850" w14:textId="2FF7CBBF" w:rsidR="003F0549" w:rsidRDefault="003F0549" w:rsidP="003F0549">
      <w:pPr>
        <w:pStyle w:val="Heading3"/>
      </w:pPr>
      <w:r>
        <w:t>Step 1</w:t>
      </w:r>
      <w:r w:rsidR="00260776">
        <w:t xml:space="preserve">: </w:t>
      </w:r>
      <w:r w:rsidR="00C83DC3">
        <w:t>we transfer your complaint</w:t>
      </w:r>
    </w:p>
    <w:p w14:paraId="007A0096" w14:textId="3A3EA98E" w:rsidR="003F0549" w:rsidRDefault="003F0549" w:rsidP="003F0549">
      <w:pPr>
        <w:pStyle w:val="NHPObody"/>
      </w:pPr>
      <w:r>
        <w:t xml:space="preserve">We contact </w:t>
      </w:r>
      <w:r w:rsidR="00C83DC3">
        <w:t>you</w:t>
      </w:r>
      <w:r>
        <w:t xml:space="preserve"> to explain why we believe </w:t>
      </w:r>
      <w:r w:rsidR="00601B34">
        <w:t xml:space="preserve">a transfer is </w:t>
      </w:r>
      <w:r>
        <w:t xml:space="preserve">the best way to address </w:t>
      </w:r>
      <w:r w:rsidR="00C83DC3">
        <w:t>your</w:t>
      </w:r>
      <w:r>
        <w:t xml:space="preserve"> concerns. We then request </w:t>
      </w:r>
      <w:r w:rsidR="00C83DC3">
        <w:t>your</w:t>
      </w:r>
      <w:r>
        <w:t xml:space="preserve"> consent (either written or over the phone) to transfer </w:t>
      </w:r>
      <w:r w:rsidR="00C83DC3">
        <w:t>your</w:t>
      </w:r>
      <w:r>
        <w:t xml:space="preserve"> complaint.</w:t>
      </w:r>
    </w:p>
    <w:p w14:paraId="450EABF5" w14:textId="22828001" w:rsidR="00260776" w:rsidRDefault="003F0549" w:rsidP="003F0549">
      <w:pPr>
        <w:pStyle w:val="NHPObody"/>
      </w:pPr>
      <w:r>
        <w:t xml:space="preserve">If </w:t>
      </w:r>
      <w:r w:rsidR="00C83DC3">
        <w:t xml:space="preserve">you </w:t>
      </w:r>
      <w:r w:rsidR="00260776">
        <w:t>provide consent</w:t>
      </w:r>
      <w:r>
        <w:t xml:space="preserve">, we contact </w:t>
      </w:r>
      <w:r w:rsidR="006D6370">
        <w:t>the organisation</w:t>
      </w:r>
      <w:r w:rsidR="00B675CF">
        <w:t xml:space="preserve"> directly</w:t>
      </w:r>
      <w:r>
        <w:t xml:space="preserve"> to transfer the complaint. The complaint remains open with our office while </w:t>
      </w:r>
      <w:r w:rsidR="006D6370">
        <w:t xml:space="preserve">the organisation </w:t>
      </w:r>
      <w:r>
        <w:t xml:space="preserve">responds to it. </w:t>
      </w:r>
    </w:p>
    <w:p w14:paraId="5A950363" w14:textId="6E062561" w:rsidR="003F0549" w:rsidRDefault="006D6370" w:rsidP="003F0549">
      <w:pPr>
        <w:pStyle w:val="NHPObody"/>
      </w:pPr>
      <w:r>
        <w:t xml:space="preserve">The organisation </w:t>
      </w:r>
      <w:r w:rsidR="003F0549">
        <w:t xml:space="preserve">has </w:t>
      </w:r>
      <w:r w:rsidR="00704201">
        <w:t>2</w:t>
      </w:r>
      <w:r w:rsidR="003F0549">
        <w:t xml:space="preserve"> business days after the date it receives the complaint from our office to acknowledge receipt. </w:t>
      </w:r>
    </w:p>
    <w:p w14:paraId="21AFCA07" w14:textId="0FE54F85" w:rsidR="003F0549" w:rsidRDefault="003F0549" w:rsidP="003F0549">
      <w:pPr>
        <w:pStyle w:val="Heading3"/>
      </w:pPr>
      <w:r>
        <w:lastRenderedPageBreak/>
        <w:t xml:space="preserve">Step </w:t>
      </w:r>
      <w:r w:rsidR="00260776">
        <w:t xml:space="preserve">2: </w:t>
      </w:r>
      <w:r w:rsidR="00C83DC3">
        <w:t>we assess the</w:t>
      </w:r>
      <w:r w:rsidR="006D6370">
        <w:t xml:space="preserve"> organisation’s </w:t>
      </w:r>
      <w:r w:rsidR="00260776">
        <w:t>response</w:t>
      </w:r>
    </w:p>
    <w:p w14:paraId="16B6BFC5" w14:textId="77777777" w:rsidR="0087109A" w:rsidRDefault="0087109A" w:rsidP="00D9710A">
      <w:pPr>
        <w:pStyle w:val="NHPObody"/>
      </w:pPr>
      <w:r>
        <w:t>The organisation is required to respond in full to the complaint within 20 business days.</w:t>
      </w:r>
    </w:p>
    <w:p w14:paraId="5653E28F" w14:textId="79C7CD26" w:rsidR="0059440E" w:rsidRDefault="003F0549" w:rsidP="00D9710A">
      <w:pPr>
        <w:pStyle w:val="NHPObody"/>
      </w:pPr>
      <w:r>
        <w:t xml:space="preserve">Once </w:t>
      </w:r>
      <w:r w:rsidR="0059440E">
        <w:t>you</w:t>
      </w:r>
      <w:r>
        <w:t xml:space="preserve"> receive</w:t>
      </w:r>
      <w:r w:rsidR="0059440E">
        <w:t xml:space="preserve"> the organisation’s</w:t>
      </w:r>
      <w:r>
        <w:t xml:space="preserve"> response, we assess </w:t>
      </w:r>
      <w:r w:rsidR="00C65260">
        <w:t xml:space="preserve">whether the </w:t>
      </w:r>
      <w:r w:rsidR="006C264C">
        <w:t>response is fair and reasonable</w:t>
      </w:r>
      <w:r>
        <w:t xml:space="preserve">. </w:t>
      </w:r>
    </w:p>
    <w:p w14:paraId="6E7C100A" w14:textId="011611AF" w:rsidR="006D6370" w:rsidRDefault="006D6370" w:rsidP="00D9710A">
      <w:pPr>
        <w:pStyle w:val="NHPObody"/>
      </w:pPr>
      <w:r>
        <w:t xml:space="preserve">We will ask for </w:t>
      </w:r>
      <w:r w:rsidR="0059440E">
        <w:t>your</w:t>
      </w:r>
      <w:r>
        <w:t xml:space="preserve"> perspective </w:t>
      </w:r>
      <w:r w:rsidR="00553FA2">
        <w:t xml:space="preserve">on the response </w:t>
      </w:r>
      <w:r>
        <w:t xml:space="preserve">before we </w:t>
      </w:r>
      <w:proofErr w:type="gramStart"/>
      <w:r>
        <w:t>make a decision</w:t>
      </w:r>
      <w:proofErr w:type="gramEnd"/>
      <w:r>
        <w:t>.</w:t>
      </w:r>
    </w:p>
    <w:p w14:paraId="534D82E5" w14:textId="46B1292F" w:rsidR="003F0549" w:rsidRDefault="003F0549" w:rsidP="003F0549">
      <w:pPr>
        <w:pStyle w:val="Heading3"/>
      </w:pPr>
      <w:r>
        <w:t xml:space="preserve">Step </w:t>
      </w:r>
      <w:r w:rsidR="00260776">
        <w:t xml:space="preserve">3: </w:t>
      </w:r>
      <w:r w:rsidR="003154E1">
        <w:t xml:space="preserve">we decide on the </w:t>
      </w:r>
      <w:r w:rsidR="00CE1B9F">
        <w:t xml:space="preserve">complaint’s </w:t>
      </w:r>
      <w:r w:rsidR="003154E1">
        <w:t>outcome</w:t>
      </w:r>
    </w:p>
    <w:p w14:paraId="54074F27" w14:textId="43416B7C" w:rsidR="00182BCF" w:rsidRDefault="00182BCF" w:rsidP="00260776">
      <w:pPr>
        <w:pStyle w:val="NHPObody"/>
      </w:pPr>
      <w:r w:rsidRPr="00182BCF">
        <w:t xml:space="preserve">We let </w:t>
      </w:r>
      <w:r w:rsidR="003154E1">
        <w:t>you</w:t>
      </w:r>
      <w:r w:rsidRPr="00182BCF">
        <w:t xml:space="preserve"> know the outcome of the early resolution transfer process with a detailed explanation of why this decision was made</w:t>
      </w:r>
      <w:r>
        <w:t>.</w:t>
      </w:r>
    </w:p>
    <w:p w14:paraId="08680DBC" w14:textId="576304C4" w:rsidR="00DF143E" w:rsidRDefault="00F60728" w:rsidP="00A30663">
      <w:pPr>
        <w:pStyle w:val="NHPObody"/>
      </w:pPr>
      <w:r>
        <w:t>We have found that most complaints are resolve</w:t>
      </w:r>
      <w:r w:rsidR="00C176D4">
        <w:t>d</w:t>
      </w:r>
      <w:r>
        <w:t xml:space="preserve"> through this process.</w:t>
      </w:r>
      <w:r w:rsidR="003B173F">
        <w:t xml:space="preserve"> </w:t>
      </w:r>
      <w:r w:rsidR="00905BBD" w:rsidRPr="00905BBD">
        <w:t>This could include, for example, the organisation remedying the issues raised or agreeing to a particular action or process improvement.</w:t>
      </w:r>
      <w:r w:rsidR="00FD0389">
        <w:t xml:space="preserve"> </w:t>
      </w:r>
      <w:r>
        <w:t xml:space="preserve">However, </w:t>
      </w:r>
      <w:r w:rsidR="004B69E0">
        <w:t>we may make preliminary inquiries or start an investigation if our</w:t>
      </w:r>
      <w:r>
        <w:t xml:space="preserve"> office </w:t>
      </w:r>
      <w:r w:rsidR="00ED545E">
        <w:t>is</w:t>
      </w:r>
      <w:r>
        <w:t xml:space="preserve"> not satisfied with </w:t>
      </w:r>
      <w:r w:rsidR="00613E04">
        <w:t xml:space="preserve">the organisation’s </w:t>
      </w:r>
      <w:r>
        <w:t>response</w:t>
      </w:r>
      <w:r w:rsidR="008515D9">
        <w:t xml:space="preserve"> and </w:t>
      </w:r>
      <w:r w:rsidR="00B766D1">
        <w:t>we believe further action is necessary</w:t>
      </w:r>
      <w:r>
        <w:t>.</w:t>
      </w:r>
      <w:r w:rsidR="00FF3953">
        <w:t xml:space="preserve"> </w:t>
      </w:r>
      <w:r w:rsidR="00DF143E">
        <w:t xml:space="preserve">For more information about our </w:t>
      </w:r>
      <w:r w:rsidR="00FF3953">
        <w:t>other complaint</w:t>
      </w:r>
      <w:r w:rsidR="00DF143E">
        <w:t xml:space="preserve"> process</w:t>
      </w:r>
      <w:r w:rsidR="00FF3953">
        <w:t>es</w:t>
      </w:r>
      <w:r w:rsidR="00DF143E">
        <w:t>, visit</w:t>
      </w:r>
      <w:r w:rsidR="00E934A7">
        <w:t xml:space="preserve"> </w:t>
      </w:r>
      <w:hyperlink r:id="rId12" w:history="1">
        <w:r w:rsidR="00E934A7" w:rsidRPr="00E934A7">
          <w:rPr>
            <w:rStyle w:val="Hyperlink"/>
          </w:rPr>
          <w:t>our website</w:t>
        </w:r>
      </w:hyperlink>
      <w:r w:rsidR="00DF143E">
        <w:t xml:space="preserve"> </w:t>
      </w:r>
      <w:r w:rsidR="00E934A7">
        <w:t>&lt;</w:t>
      </w:r>
      <w:r w:rsidR="00E934A7" w:rsidRPr="00D9710A">
        <w:t>www.nhpo.gov</w:t>
      </w:r>
      <w:r w:rsidR="002F48DF">
        <w:t>.au&gt;</w:t>
      </w:r>
      <w:r w:rsidR="00DF143E">
        <w:t xml:space="preserve">. </w:t>
      </w:r>
    </w:p>
    <w:p w14:paraId="1B5809AA" w14:textId="77777777" w:rsidR="00A30663" w:rsidRDefault="00A30663" w:rsidP="00A30663">
      <w:pPr>
        <w:pStyle w:val="Heading2"/>
      </w:pPr>
      <w:r>
        <w:t>Will you advocate for me when you transfer my complaint?</w:t>
      </w:r>
    </w:p>
    <w:p w14:paraId="1B776FB0" w14:textId="77777777" w:rsidR="00A30663" w:rsidRPr="00D657BA" w:rsidRDefault="00A30663" w:rsidP="00A30663">
      <w:pPr>
        <w:pStyle w:val="NHPObody"/>
      </w:pPr>
      <w:r>
        <w:t>We are independent and impartial, which means we do not advocate for you or the organisation you’re complaining about. Instead, we make decisions without taking sides and by considering all information available to us. This means we may come to a different decision about the appropriate response to your complaint than you and/or the organisation you’re complaining about.</w:t>
      </w:r>
    </w:p>
    <w:p w14:paraId="5AB611C5" w14:textId="16972A2F" w:rsidR="003F0549" w:rsidRDefault="003F0549" w:rsidP="00A30663">
      <w:pPr>
        <w:pStyle w:val="Heading2"/>
      </w:pPr>
      <w:r>
        <w:t xml:space="preserve">What if I am not happy with </w:t>
      </w:r>
      <w:r w:rsidR="00613E04">
        <w:t xml:space="preserve">the </w:t>
      </w:r>
      <w:r w:rsidR="00E719A0">
        <w:t xml:space="preserve">organisation’s </w:t>
      </w:r>
      <w:r>
        <w:t>response?</w:t>
      </w:r>
    </w:p>
    <w:p w14:paraId="5F7AC2A1" w14:textId="4ACF6319" w:rsidR="003E54D2" w:rsidRDefault="006124A4" w:rsidP="00601B34">
      <w:pPr>
        <w:pStyle w:val="NHPObody"/>
      </w:pPr>
      <w:r>
        <w:t xml:space="preserve">We will consider any issues or concerns </w:t>
      </w:r>
      <w:r w:rsidR="0087109A">
        <w:t>you</w:t>
      </w:r>
      <w:r w:rsidR="003E54D2">
        <w:t xml:space="preserve"> </w:t>
      </w:r>
      <w:r>
        <w:t xml:space="preserve">raise with us about the organisation’s response. </w:t>
      </w:r>
      <w:r w:rsidR="000E7AE6">
        <w:t>We encourage you to contact the person managing your matter if you have any questions or concerns.</w:t>
      </w:r>
    </w:p>
    <w:p w14:paraId="06DCD270" w14:textId="1F3145B3" w:rsidR="003F0549" w:rsidRDefault="006124A4" w:rsidP="00601B34">
      <w:pPr>
        <w:pStyle w:val="NHPObody"/>
      </w:pPr>
      <w:r>
        <w:t>It is important to remembe</w:t>
      </w:r>
      <w:r w:rsidR="00946F00">
        <w:t xml:space="preserve">r that our assessment of the response may not always be the same as </w:t>
      </w:r>
      <w:r w:rsidR="00756C91">
        <w:t>yours</w:t>
      </w:r>
      <w:r w:rsidR="00946F00">
        <w:t>.</w:t>
      </w:r>
      <w:r w:rsidR="008378A2" w:rsidRPr="008378A2">
        <w:t xml:space="preserve"> </w:t>
      </w:r>
      <w:r w:rsidR="00756C91">
        <w:t>Your</w:t>
      </w:r>
      <w:r w:rsidR="008378A2" w:rsidRPr="008378A2">
        <w:t xml:space="preserve"> satisfaction with the complaint response is a factor considered during </w:t>
      </w:r>
      <w:r w:rsidR="0047699C">
        <w:t>our</w:t>
      </w:r>
      <w:r w:rsidR="008378A2" w:rsidRPr="008378A2">
        <w:t xml:space="preserve"> assessment, </w:t>
      </w:r>
      <w:r w:rsidR="00756C91">
        <w:t xml:space="preserve">but </w:t>
      </w:r>
      <w:r w:rsidR="008378A2" w:rsidRPr="008378A2">
        <w:t>it is not the deciding factor.</w:t>
      </w:r>
    </w:p>
    <w:p w14:paraId="6081D7B2" w14:textId="1B96EBF8" w:rsidR="003F0549" w:rsidRDefault="003F0549" w:rsidP="00A30663">
      <w:pPr>
        <w:pStyle w:val="Heading2"/>
      </w:pPr>
      <w:r>
        <w:t xml:space="preserve">What if I’m not happy with </w:t>
      </w:r>
      <w:r w:rsidR="003E7770">
        <w:t>my complaint outcome</w:t>
      </w:r>
      <w:r>
        <w:t>?</w:t>
      </w:r>
    </w:p>
    <w:p w14:paraId="23BC814A" w14:textId="426C3C24" w:rsidR="0087109A" w:rsidRPr="005410CF" w:rsidRDefault="003E7770" w:rsidP="00A30663">
      <w:pPr>
        <w:pStyle w:val="NHPObody"/>
      </w:pPr>
      <w:r>
        <w:t>If you are not happy with your complaint outcome, please contact the person who managed your complaint to let them know why.</w:t>
      </w:r>
      <w:r w:rsidR="00597314">
        <w:t xml:space="preserve"> This gives us the chance to address your concerns</w:t>
      </w:r>
      <w:r w:rsidR="00E15F23">
        <w:t xml:space="preserve"> or provide </w:t>
      </w:r>
      <w:r w:rsidR="004C31AF">
        <w:t xml:space="preserve">a </w:t>
      </w:r>
      <w:r w:rsidR="00E15F23">
        <w:t>further explanation</w:t>
      </w:r>
      <w:r w:rsidR="00EE423F">
        <w:t xml:space="preserve"> of</w:t>
      </w:r>
      <w:r w:rsidR="00E15F23">
        <w:t xml:space="preserve"> our decision.</w:t>
      </w:r>
      <w:r w:rsidR="00D657BA">
        <w:t xml:space="preserve"> </w:t>
      </w:r>
      <w:r w:rsidR="0087109A">
        <w:t xml:space="preserve"> </w:t>
      </w:r>
    </w:p>
    <w:p w14:paraId="0AEA8142" w14:textId="3FA3DBD5" w:rsidR="00DB0840" w:rsidRDefault="008C1B33" w:rsidP="00BD2189">
      <w:pPr>
        <w:pStyle w:val="NHPObody"/>
      </w:pPr>
      <w:r>
        <w:t>If this does not resolve your concerns, w</w:t>
      </w:r>
      <w:r w:rsidR="003F0549">
        <w:t xml:space="preserve">e </w:t>
      </w:r>
      <w:r w:rsidR="00BD2189">
        <w:t xml:space="preserve">accept feedback about our service </w:t>
      </w:r>
      <w:proofErr w:type="gramStart"/>
      <w:r w:rsidR="00BD2189">
        <w:t>delivery</w:t>
      </w:r>
      <w:proofErr w:type="gramEnd"/>
      <w:r>
        <w:t xml:space="preserve"> and </w:t>
      </w:r>
      <w:r w:rsidR="00D220BB">
        <w:t xml:space="preserve">you can apply for an </w:t>
      </w:r>
      <w:r w:rsidR="003F0549">
        <w:t xml:space="preserve">internal review of </w:t>
      </w:r>
      <w:r w:rsidR="003E54D2">
        <w:t xml:space="preserve">our </w:t>
      </w:r>
      <w:r w:rsidR="003F0549">
        <w:t xml:space="preserve">decision </w:t>
      </w:r>
      <w:r w:rsidR="003E54D2">
        <w:t xml:space="preserve">about </w:t>
      </w:r>
      <w:r w:rsidR="00D220BB">
        <w:t xml:space="preserve">your </w:t>
      </w:r>
      <w:r w:rsidR="003E54D2">
        <w:t>complaint</w:t>
      </w:r>
      <w:r w:rsidR="003F0549">
        <w:t xml:space="preserve">. </w:t>
      </w:r>
      <w:r w:rsidR="00C176D4">
        <w:t>A</w:t>
      </w:r>
      <w:r w:rsidR="0095210C">
        <w:t>ll</w:t>
      </w:r>
      <w:r w:rsidR="003F0549">
        <w:t xml:space="preserve"> internal review</w:t>
      </w:r>
      <w:r w:rsidR="00907476">
        <w:t>s are</w:t>
      </w:r>
      <w:r w:rsidR="003F0549">
        <w:t xml:space="preserve"> </w:t>
      </w:r>
      <w:r w:rsidR="00485865">
        <w:t xml:space="preserve">managed </w:t>
      </w:r>
      <w:r w:rsidR="003F0549">
        <w:t xml:space="preserve">by </w:t>
      </w:r>
      <w:r w:rsidR="00E934A7">
        <w:t>a staff member</w:t>
      </w:r>
      <w:r w:rsidR="003F0549">
        <w:t xml:space="preserve"> who has not previously </w:t>
      </w:r>
      <w:proofErr w:type="gramStart"/>
      <w:r w:rsidR="00C36EE9">
        <w:t>made a decision</w:t>
      </w:r>
      <w:proofErr w:type="gramEnd"/>
      <w:r w:rsidR="00C36EE9">
        <w:t xml:space="preserve"> in relation to</w:t>
      </w:r>
      <w:r w:rsidR="003F0549">
        <w:t xml:space="preserve"> the </w:t>
      </w:r>
      <w:r w:rsidR="00907476">
        <w:t>complaint being reviewed</w:t>
      </w:r>
      <w:r w:rsidR="003F0549">
        <w:t>.</w:t>
      </w:r>
      <w:r w:rsidR="00D657BA" w:rsidRPr="00D657BA">
        <w:t xml:space="preserve"> </w:t>
      </w:r>
      <w:r w:rsidR="00D657BA">
        <w:t xml:space="preserve">For more information about how to raise concerns, visit our </w:t>
      </w:r>
      <w:hyperlink r:id="rId13" w:history="1">
        <w:r w:rsidR="00D657BA" w:rsidRPr="00643C84">
          <w:rPr>
            <w:rStyle w:val="Hyperlink"/>
          </w:rPr>
          <w:t>website</w:t>
        </w:r>
      </w:hyperlink>
      <w:r w:rsidR="00D657BA">
        <w:t>: www.nhpo.gov.au</w:t>
      </w:r>
      <w:r w:rsidR="00643C84">
        <w:t>.</w:t>
      </w:r>
    </w:p>
    <w:p w14:paraId="1BA80EAE" w14:textId="683B29B7" w:rsidR="003F0549" w:rsidRPr="00A30663" w:rsidRDefault="003F0549" w:rsidP="00A30663">
      <w:pPr>
        <w:pStyle w:val="NHPObodyafterbullets"/>
        <w:spacing w:before="360"/>
        <w:rPr>
          <w:sz w:val="24"/>
          <w:szCs w:val="24"/>
        </w:rPr>
      </w:pPr>
      <w:r w:rsidRPr="00A30663">
        <w:rPr>
          <w:sz w:val="24"/>
          <w:szCs w:val="24"/>
        </w:rPr>
        <w:t>To receive this publication in an accessible format, please phone 1300 795 265, using the National Relay Service 13 36 77 if required, or email complaints@nhpo.gov.au.</w:t>
      </w:r>
    </w:p>
    <w:p w14:paraId="1947F74A" w14:textId="74F58B50" w:rsidR="003F0549" w:rsidRDefault="003F0549" w:rsidP="003F0549">
      <w:pPr>
        <w:pStyle w:val="NHPObody"/>
      </w:pPr>
      <w:r>
        <w:t>Authorised and published by the National Health Practitioner Ombudsman.</w:t>
      </w:r>
    </w:p>
    <w:p w14:paraId="29A610B4" w14:textId="7191A096" w:rsidR="003F0549" w:rsidRDefault="003F0549" w:rsidP="003F0549">
      <w:pPr>
        <w:pStyle w:val="NHPObody"/>
      </w:pPr>
      <w:r>
        <w:t xml:space="preserve">© National Health Practitioner Ombudsman, </w:t>
      </w:r>
      <w:r w:rsidR="00C964DB">
        <w:t>June</w:t>
      </w:r>
      <w:r w:rsidR="00704201">
        <w:t xml:space="preserve"> 2026</w:t>
      </w:r>
      <w:r w:rsidR="00DB0840">
        <w:t>.</w:t>
      </w:r>
    </w:p>
    <w:sectPr w:rsidR="003F0549" w:rsidSect="003F0549">
      <w:headerReference w:type="default" r:id="rId14"/>
      <w:footerReference w:type="default" r:id="rId15"/>
      <w:type w:val="continuous"/>
      <w:pgSz w:w="11906" w:h="16838" w:code="9"/>
      <w:pgMar w:top="1418" w:right="1418" w:bottom="1814" w:left="851" w:header="794" w:footer="794"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7ED8B" w14:textId="77777777" w:rsidR="00AB1DF4" w:rsidRDefault="00AB1DF4">
      <w:r>
        <w:separator/>
      </w:r>
    </w:p>
  </w:endnote>
  <w:endnote w:type="continuationSeparator" w:id="0">
    <w:p w14:paraId="33739C5E" w14:textId="77777777" w:rsidR="00AB1DF4" w:rsidRDefault="00AB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7BE7" w14:textId="1C7D9A00" w:rsidR="00162768" w:rsidRPr="00C24253" w:rsidRDefault="009044BB" w:rsidP="00C24253">
    <w:pPr>
      <w:pStyle w:val="NHPOfooterborderfirstpage"/>
    </w:pPr>
    <w:r>
      <mc:AlternateContent>
        <mc:Choice Requires="wps">
          <w:drawing>
            <wp:anchor distT="0" distB="0" distL="114300" distR="114300" simplePos="0" relativeHeight="251658240" behindDoc="0" locked="0" layoutInCell="0" allowOverlap="1" wp14:anchorId="1989C459" wp14:editId="7AA3BFEB">
              <wp:simplePos x="0" y="0"/>
              <wp:positionH relativeFrom="page">
                <wp:posOffset>0</wp:posOffset>
              </wp:positionH>
              <wp:positionV relativeFrom="page">
                <wp:posOffset>10189210</wp:posOffset>
              </wp:positionV>
              <wp:extent cx="7560310" cy="311785"/>
              <wp:effectExtent l="0" t="0" r="0" b="12065"/>
              <wp:wrapNone/>
              <wp:docPr id="1" name="MSIPCMbecd4d4ea0ebc77a2b7ec63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631953" w14:textId="6E7346F5" w:rsidR="009044BB" w:rsidRPr="009044BB" w:rsidRDefault="009044BB" w:rsidP="009044BB">
                          <w:pPr>
                            <w:jc w:val="center"/>
                            <w:rPr>
                              <w:rFonts w:ascii="Arial Black" w:hAnsi="Arial Black"/>
                              <w:color w:val="000000"/>
                            </w:rPr>
                          </w:pPr>
                          <w:r w:rsidRPr="009044B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89C459" id="_x0000_t202" coordsize="21600,21600" o:spt="202" path="m,l,21600r21600,l21600,xe">
              <v:stroke joinstyle="miter"/>
              <v:path gradientshapeok="t" o:connecttype="rect"/>
            </v:shapetype>
            <v:shape id="MSIPCMbecd4d4ea0ebc77a2b7ec633"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2631953" w14:textId="6E7346F5" w:rsidR="009044BB" w:rsidRPr="009044BB" w:rsidRDefault="009044BB" w:rsidP="009044BB">
                    <w:pPr>
                      <w:jc w:val="center"/>
                      <w:rPr>
                        <w:rFonts w:ascii="Arial Black" w:hAnsi="Arial Black"/>
                        <w:color w:val="000000"/>
                      </w:rPr>
                    </w:pPr>
                    <w:r w:rsidRPr="009044BB">
                      <w:rPr>
                        <w:rFonts w:ascii="Arial Black" w:hAnsi="Arial Black"/>
                        <w:color w:val="000000"/>
                      </w:rPr>
                      <w:t>OFFICIAL</w:t>
                    </w:r>
                  </w:p>
                </w:txbxContent>
              </v:textbox>
              <w10:wrap anchorx="page" anchory="page"/>
            </v:shape>
          </w:pict>
        </mc:Fallback>
      </mc:AlternateConten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64"/>
      <w:gridCol w:w="3289"/>
      <w:gridCol w:w="2835"/>
      <w:gridCol w:w="851"/>
    </w:tblGrid>
    <w:tr w:rsidR="0046385B" w14:paraId="0599C91B" w14:textId="77777777" w:rsidTr="0046385B">
      <w:trPr>
        <w:cnfStyle w:val="100000000000" w:firstRow="1" w:lastRow="0" w:firstColumn="0" w:lastColumn="0" w:oddVBand="0" w:evenVBand="0" w:oddHBand="0" w:evenHBand="0" w:firstRowFirstColumn="0" w:firstRowLastColumn="0" w:lastRowFirstColumn="0" w:lastRowLastColumn="0"/>
      </w:trPr>
      <w:tc>
        <w:tcPr>
          <w:tcW w:w="2665" w:type="dxa"/>
        </w:tcPr>
        <w:p w14:paraId="2A6730F3" w14:textId="77777777" w:rsidR="0046385B" w:rsidRDefault="0046385B" w:rsidP="00162768">
          <w:pPr>
            <w:pStyle w:val="NHPOfootercontacts"/>
          </w:pPr>
          <w:r>
            <w:t>GPO Box 2630</w:t>
          </w:r>
        </w:p>
        <w:p w14:paraId="53CDA0A2" w14:textId="77777777" w:rsidR="0046385B" w:rsidRDefault="0046385B" w:rsidP="00162768">
          <w:pPr>
            <w:pStyle w:val="NHPOfootercontacts"/>
          </w:pPr>
          <w:r>
            <w:t>Melbourne</w:t>
          </w:r>
          <w:r w:rsidR="00E243CA">
            <w:t xml:space="preserve"> VIC</w:t>
          </w:r>
          <w:r>
            <w:t xml:space="preserve"> 3001</w:t>
          </w:r>
        </w:p>
      </w:tc>
      <w:tc>
        <w:tcPr>
          <w:tcW w:w="3289" w:type="dxa"/>
        </w:tcPr>
        <w:p w14:paraId="12985633" w14:textId="77777777" w:rsidR="0046385B" w:rsidRDefault="0046385B" w:rsidP="00162768">
          <w:pPr>
            <w:pStyle w:val="NHPOfootercontacts"/>
          </w:pPr>
          <w:r w:rsidRPr="003069F2">
            <w:rPr>
              <w:b/>
              <w:bCs/>
            </w:rPr>
            <w:t>T</w:t>
          </w:r>
          <w:r>
            <w:tab/>
            <w:t>1300 795 265</w:t>
          </w:r>
        </w:p>
        <w:p w14:paraId="792F92DA" w14:textId="77777777" w:rsidR="0046385B" w:rsidRPr="003069F2" w:rsidRDefault="0046385B" w:rsidP="00162768">
          <w:pPr>
            <w:pStyle w:val="NHPOfootercontacts"/>
          </w:pPr>
          <w:r w:rsidRPr="003069F2">
            <w:rPr>
              <w:b/>
              <w:bCs/>
            </w:rPr>
            <w:t>E</w:t>
          </w:r>
          <w:r w:rsidRPr="003069F2">
            <w:tab/>
            <w:t>complaints@nhpo.gov.au</w:t>
          </w:r>
        </w:p>
      </w:tc>
      <w:tc>
        <w:tcPr>
          <w:tcW w:w="2835" w:type="dxa"/>
        </w:tcPr>
        <w:p w14:paraId="3121BB78" w14:textId="77777777" w:rsidR="0046385B" w:rsidRPr="0046385B" w:rsidRDefault="0046385B" w:rsidP="0046385B">
          <w:pPr>
            <w:pStyle w:val="NHPOfooterwebsite"/>
          </w:pPr>
          <w:r w:rsidRPr="0046385B">
            <w:t>nhpo.gov.au</w:t>
          </w:r>
        </w:p>
      </w:tc>
      <w:tc>
        <w:tcPr>
          <w:tcW w:w="851" w:type="dxa"/>
        </w:tcPr>
        <w:p w14:paraId="7621B140" w14:textId="77777777" w:rsidR="0046385B" w:rsidRPr="0046385B" w:rsidRDefault="0046385B" w:rsidP="0046385B">
          <w:pPr>
            <w:pStyle w:val="NHPOfooterwebsite"/>
          </w:pPr>
          <w:r>
            <w:rPr>
              <w:noProof w:val="0"/>
            </w:rPr>
            <w:fldChar w:fldCharType="begin"/>
          </w:r>
          <w:r>
            <w:instrText xml:space="preserve"> PAGE   \* MERGEFORMAT </w:instrText>
          </w:r>
          <w:r>
            <w:rPr>
              <w:noProof w:val="0"/>
            </w:rPr>
            <w:fldChar w:fldCharType="separate"/>
          </w:r>
          <w:r>
            <w:t>1</w:t>
          </w:r>
          <w:r>
            <w:fldChar w:fldCharType="end"/>
          </w:r>
        </w:p>
      </w:tc>
    </w:tr>
  </w:tbl>
  <w:p w14:paraId="77C4D72A" w14:textId="77777777" w:rsidR="009D70A4" w:rsidRPr="00162768" w:rsidRDefault="009D70A4" w:rsidP="00162768">
    <w:pPr>
      <w:pStyle w:val="NHPOfootercontact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9C7A" w14:textId="52CF51E0" w:rsidR="009044BB" w:rsidRDefault="009044BB">
    <w:pPr>
      <w:pStyle w:val="Footer"/>
    </w:pPr>
    <w:r>
      <mc:AlternateContent>
        <mc:Choice Requires="wps">
          <w:drawing>
            <wp:anchor distT="0" distB="0" distL="114300" distR="114300" simplePos="1" relativeHeight="251658241" behindDoc="0" locked="0" layoutInCell="0" allowOverlap="1" wp14:anchorId="7684CEEB" wp14:editId="20CC1E99">
              <wp:simplePos x="0" y="10189687"/>
              <wp:positionH relativeFrom="page">
                <wp:posOffset>0</wp:posOffset>
              </wp:positionH>
              <wp:positionV relativeFrom="page">
                <wp:posOffset>10189210</wp:posOffset>
              </wp:positionV>
              <wp:extent cx="7560310" cy="311785"/>
              <wp:effectExtent l="0" t="0" r="0" b="12065"/>
              <wp:wrapNone/>
              <wp:docPr id="2" name="MSIPCMb316429086ef70a3c9b10793"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145346" w14:textId="6E085D89" w:rsidR="009044BB" w:rsidRPr="009044BB" w:rsidRDefault="009044BB" w:rsidP="009044BB">
                          <w:pPr>
                            <w:jc w:val="center"/>
                            <w:rPr>
                              <w:rFonts w:ascii="Arial Black" w:hAnsi="Arial Black"/>
                              <w:color w:val="000000"/>
                            </w:rPr>
                          </w:pPr>
                          <w:r w:rsidRPr="009044B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84CEEB" id="_x0000_t202" coordsize="21600,21600" o:spt="202" path="m,l,21600r21600,l21600,xe">
              <v:stroke joinstyle="miter"/>
              <v:path gradientshapeok="t" o:connecttype="rect"/>
            </v:shapetype>
            <v:shape id="MSIPCMb316429086ef70a3c9b10793"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0145346" w14:textId="6E085D89" w:rsidR="009044BB" w:rsidRPr="009044BB" w:rsidRDefault="009044BB" w:rsidP="009044BB">
                    <w:pPr>
                      <w:jc w:val="center"/>
                      <w:rPr>
                        <w:rFonts w:ascii="Arial Black" w:hAnsi="Arial Black"/>
                        <w:color w:val="000000"/>
                      </w:rPr>
                    </w:pPr>
                    <w:r w:rsidRPr="009044BB">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6391" w14:textId="597EBDDE" w:rsidR="009D70A4" w:rsidRPr="00A11421" w:rsidRDefault="009044BB" w:rsidP="0051568D">
    <w:pPr>
      <w:pStyle w:val="NHPOfooter"/>
    </w:pPr>
    <w:r>
      <mc:AlternateContent>
        <mc:Choice Requires="wps">
          <w:drawing>
            <wp:anchor distT="0" distB="0" distL="114300" distR="114300" simplePos="0" relativeHeight="251658242" behindDoc="0" locked="0" layoutInCell="0" allowOverlap="1" wp14:anchorId="5058934A" wp14:editId="66B36B25">
              <wp:simplePos x="0" y="0"/>
              <wp:positionH relativeFrom="page">
                <wp:posOffset>0</wp:posOffset>
              </wp:positionH>
              <wp:positionV relativeFrom="page">
                <wp:posOffset>10189210</wp:posOffset>
              </wp:positionV>
              <wp:extent cx="7560310" cy="311785"/>
              <wp:effectExtent l="0" t="0" r="0" b="12065"/>
              <wp:wrapNone/>
              <wp:docPr id="3" name="MSIPCM7ebe4b8e87d1df491e9813d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EE1849" w14:textId="12F2BEC1" w:rsidR="009044BB" w:rsidRPr="009044BB" w:rsidRDefault="009044BB" w:rsidP="009044BB">
                          <w:pPr>
                            <w:jc w:val="center"/>
                            <w:rPr>
                              <w:rFonts w:ascii="Arial Black" w:hAnsi="Arial Black"/>
                              <w:color w:val="000000"/>
                            </w:rPr>
                          </w:pPr>
                          <w:r w:rsidRPr="009044B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58934A" id="_x0000_t202" coordsize="21600,21600" o:spt="202" path="m,l,21600r21600,l21600,xe">
              <v:stroke joinstyle="miter"/>
              <v:path gradientshapeok="t" o:connecttype="rect"/>
            </v:shapetype>
            <v:shape id="MSIPCM7ebe4b8e87d1df491e9813d3"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0EE1849" w14:textId="12F2BEC1" w:rsidR="009044BB" w:rsidRPr="009044BB" w:rsidRDefault="009044BB" w:rsidP="009044BB">
                    <w:pPr>
                      <w:jc w:val="center"/>
                      <w:rPr>
                        <w:rFonts w:ascii="Arial Black" w:hAnsi="Arial Black"/>
                        <w:color w:val="000000"/>
                      </w:rPr>
                    </w:pPr>
                    <w:r w:rsidRPr="009044BB">
                      <w:rPr>
                        <w:rFonts w:ascii="Arial Black" w:hAnsi="Arial Black"/>
                        <w:color w:val="000000"/>
                      </w:rPr>
                      <w:t>OFFICIAL</w:t>
                    </w:r>
                  </w:p>
                </w:txbxContent>
              </v:textbox>
              <w10:wrap anchorx="page" anchory="page"/>
            </v:shape>
          </w:pict>
        </mc:Fallback>
      </mc:AlternateContent>
    </w:r>
    <w:r>
      <w:t>Early resolution</w:t>
    </w:r>
    <w:r w:rsidR="00C176D4">
      <w:t xml:space="preserve"> transfers</w:t>
    </w:r>
    <w:r w:rsidR="00FF2A4E">
      <w:ptab w:relativeTo="margin" w:alignment="right" w:leader="none"/>
    </w:r>
    <w:r w:rsidR="009D70A4" w:rsidRPr="0046385B">
      <w:rPr>
        <w:rStyle w:val="NHPOpagenumber"/>
      </w:rPr>
      <w:fldChar w:fldCharType="begin"/>
    </w:r>
    <w:r w:rsidR="009D70A4" w:rsidRPr="0046385B">
      <w:rPr>
        <w:rStyle w:val="NHPOpagenumber"/>
      </w:rPr>
      <w:instrText xml:space="preserve"> PAGE </w:instrText>
    </w:r>
    <w:r w:rsidR="009D70A4" w:rsidRPr="0046385B">
      <w:rPr>
        <w:rStyle w:val="NHPOpagenumber"/>
      </w:rPr>
      <w:fldChar w:fldCharType="separate"/>
    </w:r>
    <w:r w:rsidR="008F59F6" w:rsidRPr="0046385B">
      <w:rPr>
        <w:rStyle w:val="NHPOpagenumber"/>
      </w:rPr>
      <w:t>2</w:t>
    </w:r>
    <w:r w:rsidR="009D70A4" w:rsidRPr="0046385B">
      <w:rPr>
        <w:rStyle w:val="NHPO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83A2" w14:textId="77777777" w:rsidR="00AB1DF4" w:rsidRDefault="00AB1DF4" w:rsidP="002862F1">
      <w:pPr>
        <w:spacing w:before="120"/>
      </w:pPr>
      <w:r>
        <w:separator/>
      </w:r>
    </w:p>
  </w:footnote>
  <w:footnote w:type="continuationSeparator" w:id="0">
    <w:p w14:paraId="3BA9DC57" w14:textId="77777777" w:rsidR="00AB1DF4" w:rsidRDefault="00AB1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590A" w14:textId="77777777" w:rsidR="009D70A4" w:rsidRPr="0051568D" w:rsidRDefault="009D70A4" w:rsidP="0051568D">
    <w:pPr>
      <w:pStyle w:val="NHPO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DA9A016C"/>
    <w:numStyleLink w:val="ZZNumbersloweralpha"/>
  </w:abstractNum>
  <w:abstractNum w:abstractNumId="1" w15:restartNumberingAfterBreak="0">
    <w:nsid w:val="0BAD2E30"/>
    <w:multiLevelType w:val="multilevel"/>
    <w:tmpl w:val="DA9A016C"/>
    <w:styleLink w:val="ZZNumbersloweralpha"/>
    <w:lvl w:ilvl="0">
      <w:start w:val="1"/>
      <w:numFmt w:val="lowerLetter"/>
      <w:pStyle w:val="NHPOnumberloweralpha"/>
      <w:lvlText w:val="(%1)"/>
      <w:lvlJc w:val="left"/>
      <w:pPr>
        <w:tabs>
          <w:tab w:val="num" w:pos="397"/>
        </w:tabs>
        <w:ind w:left="397" w:hanging="397"/>
      </w:pPr>
      <w:rPr>
        <w:rFonts w:hint="default"/>
      </w:rPr>
    </w:lvl>
    <w:lvl w:ilvl="1">
      <w:start w:val="1"/>
      <w:numFmt w:val="lowerLetter"/>
      <w:pStyle w:val="NHPO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E6C68D4"/>
    <w:multiLevelType w:val="multilevel"/>
    <w:tmpl w:val="D13A3572"/>
    <w:styleLink w:val="ZZNumbersdigit"/>
    <w:lvl w:ilvl="0">
      <w:start w:val="1"/>
      <w:numFmt w:val="decimal"/>
      <w:pStyle w:val="NHPOnumberdigit"/>
      <w:lvlText w:val="%1."/>
      <w:lvlJc w:val="left"/>
      <w:pPr>
        <w:tabs>
          <w:tab w:val="num" w:pos="397"/>
        </w:tabs>
        <w:ind w:left="397" w:hanging="397"/>
      </w:pPr>
      <w:rPr>
        <w:rFonts w:hint="default"/>
      </w:rPr>
    </w:lvl>
    <w:lvl w:ilvl="1">
      <w:start w:val="1"/>
      <w:numFmt w:val="decimal"/>
      <w:pStyle w:val="NHPOnumberdigitindent"/>
      <w:lvlText w:val="%2."/>
      <w:lvlJc w:val="left"/>
      <w:pPr>
        <w:tabs>
          <w:tab w:val="num" w:pos="794"/>
        </w:tabs>
        <w:ind w:left="794" w:hanging="397"/>
      </w:pPr>
      <w:rPr>
        <w:rFonts w:hint="default"/>
      </w:rPr>
    </w:lvl>
    <w:lvl w:ilvl="2">
      <w:start w:val="1"/>
      <w:numFmt w:val="bullet"/>
      <w:lvlRestart w:val="0"/>
      <w:pStyle w:val="NHPObulletafternumbers1"/>
      <w:lvlText w:val="•"/>
      <w:lvlJc w:val="left"/>
      <w:pPr>
        <w:ind w:left="794" w:hanging="397"/>
      </w:pPr>
      <w:rPr>
        <w:rFonts w:ascii="Calibri" w:hAnsi="Calibri" w:hint="default"/>
        <w:color w:val="auto"/>
      </w:rPr>
    </w:lvl>
    <w:lvl w:ilvl="3">
      <w:start w:val="1"/>
      <w:numFmt w:val="bullet"/>
      <w:lvlRestart w:val="0"/>
      <w:pStyle w:val="NHPO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858CF3C2"/>
    <w:styleLink w:val="ZZNumberslowerroman"/>
    <w:lvl w:ilvl="0">
      <w:start w:val="1"/>
      <w:numFmt w:val="lowerRoman"/>
      <w:pStyle w:val="NHPOnumberlowerroman"/>
      <w:lvlText w:val="(%1)"/>
      <w:lvlJc w:val="left"/>
      <w:pPr>
        <w:tabs>
          <w:tab w:val="num" w:pos="397"/>
        </w:tabs>
        <w:ind w:left="397" w:hanging="397"/>
      </w:pPr>
      <w:rPr>
        <w:rFonts w:hint="default"/>
      </w:rPr>
    </w:lvl>
    <w:lvl w:ilvl="1">
      <w:start w:val="1"/>
      <w:numFmt w:val="lowerRoman"/>
      <w:pStyle w:val="NHPO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71B81814"/>
    <w:styleLink w:val="ZZTablebullets"/>
    <w:lvl w:ilvl="0">
      <w:start w:val="1"/>
      <w:numFmt w:val="bullet"/>
      <w:pStyle w:val="NHPOtablebullet1"/>
      <w:lvlText w:val="•"/>
      <w:lvlJc w:val="left"/>
      <w:pPr>
        <w:ind w:left="227" w:hanging="227"/>
      </w:pPr>
      <w:rPr>
        <w:rFonts w:ascii="Calibri" w:hAnsi="Calibri" w:hint="default"/>
      </w:rPr>
    </w:lvl>
    <w:lvl w:ilvl="1">
      <w:start w:val="1"/>
      <w:numFmt w:val="bullet"/>
      <w:lvlRestart w:val="0"/>
      <w:pStyle w:val="NHPO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C4C0B5BE"/>
    <w:styleLink w:val="ZZBullets"/>
    <w:lvl w:ilvl="0">
      <w:start w:val="1"/>
      <w:numFmt w:val="bullet"/>
      <w:pStyle w:val="NHPObullet1"/>
      <w:lvlText w:val="•"/>
      <w:lvlJc w:val="left"/>
      <w:pPr>
        <w:ind w:left="284" w:hanging="284"/>
      </w:pPr>
      <w:rPr>
        <w:rFonts w:ascii="Calibri" w:hAnsi="Calibri" w:hint="default"/>
      </w:rPr>
    </w:lvl>
    <w:lvl w:ilvl="1">
      <w:start w:val="1"/>
      <w:numFmt w:val="bullet"/>
      <w:lvlRestart w:val="0"/>
      <w:pStyle w:val="NHPO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512A0CEE"/>
    <w:styleLink w:val="ZZQuotebullets"/>
    <w:lvl w:ilvl="0">
      <w:start w:val="1"/>
      <w:numFmt w:val="bullet"/>
      <w:pStyle w:val="NHPOquotebullet1"/>
      <w:lvlText w:val="•"/>
      <w:lvlJc w:val="left"/>
      <w:pPr>
        <w:ind w:left="680" w:hanging="283"/>
      </w:pPr>
      <w:rPr>
        <w:rFonts w:ascii="Calibri" w:hAnsi="Calibri" w:hint="default"/>
        <w:color w:val="auto"/>
      </w:rPr>
    </w:lvl>
    <w:lvl w:ilvl="1">
      <w:start w:val="1"/>
      <w:numFmt w:val="bullet"/>
      <w:lvlRestart w:val="0"/>
      <w:pStyle w:val="NHPO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03428345">
    <w:abstractNumId w:val="2"/>
  </w:num>
  <w:num w:numId="2" w16cid:durableId="1360206154">
    <w:abstractNumId w:val="5"/>
  </w:num>
  <w:num w:numId="3" w16cid:durableId="1685858720">
    <w:abstractNumId w:val="4"/>
  </w:num>
  <w:num w:numId="4" w16cid:durableId="1526403342">
    <w:abstractNumId w:val="6"/>
  </w:num>
  <w:num w:numId="5" w16cid:durableId="1074819802">
    <w:abstractNumId w:val="3"/>
  </w:num>
  <w:num w:numId="6" w16cid:durableId="1907303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604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52942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0405911">
    <w:abstractNumId w:val="1"/>
  </w:num>
  <w:num w:numId="10" w16cid:durableId="1003630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3813523">
    <w:abstractNumId w:val="5"/>
  </w:num>
  <w:num w:numId="12" w16cid:durableId="1156413719">
    <w:abstractNumId w:val="2"/>
  </w:num>
  <w:num w:numId="13" w16cid:durableId="1256406535">
    <w:abstractNumId w:val="1"/>
  </w:num>
  <w:num w:numId="14" w16cid:durableId="810244474">
    <w:abstractNumId w:val="3"/>
  </w:num>
  <w:num w:numId="15" w16cid:durableId="1707292097">
    <w:abstractNumId w:val="6"/>
  </w:num>
  <w:num w:numId="16" w16cid:durableId="173762862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E4"/>
    <w:rsid w:val="000072B6"/>
    <w:rsid w:val="0001021B"/>
    <w:rsid w:val="00011D89"/>
    <w:rsid w:val="000154FD"/>
    <w:rsid w:val="000245E4"/>
    <w:rsid w:val="00024D89"/>
    <w:rsid w:val="000250B6"/>
    <w:rsid w:val="00033D81"/>
    <w:rsid w:val="00041BF0"/>
    <w:rsid w:val="0004536B"/>
    <w:rsid w:val="00045CEE"/>
    <w:rsid w:val="00046B68"/>
    <w:rsid w:val="000527DD"/>
    <w:rsid w:val="000578B2"/>
    <w:rsid w:val="0006060B"/>
    <w:rsid w:val="00060959"/>
    <w:rsid w:val="00063E4B"/>
    <w:rsid w:val="000663CD"/>
    <w:rsid w:val="000733FE"/>
    <w:rsid w:val="00074219"/>
    <w:rsid w:val="00074ED5"/>
    <w:rsid w:val="0008508E"/>
    <w:rsid w:val="00085552"/>
    <w:rsid w:val="0009113B"/>
    <w:rsid w:val="00093402"/>
    <w:rsid w:val="00094DA3"/>
    <w:rsid w:val="00096CD1"/>
    <w:rsid w:val="000A012C"/>
    <w:rsid w:val="000A0EB9"/>
    <w:rsid w:val="000A186C"/>
    <w:rsid w:val="000A1EA4"/>
    <w:rsid w:val="000B3EDB"/>
    <w:rsid w:val="000B543D"/>
    <w:rsid w:val="000B5BF7"/>
    <w:rsid w:val="000B5C3C"/>
    <w:rsid w:val="000B6BC8"/>
    <w:rsid w:val="000C0303"/>
    <w:rsid w:val="000C42EA"/>
    <w:rsid w:val="000C4546"/>
    <w:rsid w:val="000D1242"/>
    <w:rsid w:val="000D3DE1"/>
    <w:rsid w:val="000E0970"/>
    <w:rsid w:val="000E3CC7"/>
    <w:rsid w:val="000E3D90"/>
    <w:rsid w:val="000E6BD4"/>
    <w:rsid w:val="000E7AE6"/>
    <w:rsid w:val="000F130A"/>
    <w:rsid w:val="000F1F1E"/>
    <w:rsid w:val="000F2259"/>
    <w:rsid w:val="001000BC"/>
    <w:rsid w:val="0010392D"/>
    <w:rsid w:val="0010447F"/>
    <w:rsid w:val="00104FE3"/>
    <w:rsid w:val="00120BD3"/>
    <w:rsid w:val="00122FEA"/>
    <w:rsid w:val="001232BD"/>
    <w:rsid w:val="00124ED5"/>
    <w:rsid w:val="001276FA"/>
    <w:rsid w:val="001447B3"/>
    <w:rsid w:val="001477E5"/>
    <w:rsid w:val="00152073"/>
    <w:rsid w:val="00156598"/>
    <w:rsid w:val="00161939"/>
    <w:rsid w:val="00161AA0"/>
    <w:rsid w:val="00162093"/>
    <w:rsid w:val="00162768"/>
    <w:rsid w:val="00172BAF"/>
    <w:rsid w:val="001758EA"/>
    <w:rsid w:val="001771DD"/>
    <w:rsid w:val="00177995"/>
    <w:rsid w:val="00177A8C"/>
    <w:rsid w:val="00181A62"/>
    <w:rsid w:val="0018217F"/>
    <w:rsid w:val="00182BCF"/>
    <w:rsid w:val="00186B33"/>
    <w:rsid w:val="00191291"/>
    <w:rsid w:val="00192F9D"/>
    <w:rsid w:val="00196EB8"/>
    <w:rsid w:val="00196EFB"/>
    <w:rsid w:val="001979FF"/>
    <w:rsid w:val="00197B17"/>
    <w:rsid w:val="001A1C54"/>
    <w:rsid w:val="001A3ACE"/>
    <w:rsid w:val="001C277E"/>
    <w:rsid w:val="001C2A72"/>
    <w:rsid w:val="001C2BD6"/>
    <w:rsid w:val="001D0B75"/>
    <w:rsid w:val="001D3C09"/>
    <w:rsid w:val="001D44E8"/>
    <w:rsid w:val="001D48C9"/>
    <w:rsid w:val="001D60EC"/>
    <w:rsid w:val="001E0EE6"/>
    <w:rsid w:val="001E31F0"/>
    <w:rsid w:val="001E44DF"/>
    <w:rsid w:val="001E68A5"/>
    <w:rsid w:val="001E6BB0"/>
    <w:rsid w:val="001F3826"/>
    <w:rsid w:val="001F6E46"/>
    <w:rsid w:val="001F7C91"/>
    <w:rsid w:val="00200488"/>
    <w:rsid w:val="00200596"/>
    <w:rsid w:val="00206463"/>
    <w:rsid w:val="00206F2F"/>
    <w:rsid w:val="0021053D"/>
    <w:rsid w:val="002109CD"/>
    <w:rsid w:val="00210A92"/>
    <w:rsid w:val="00216C03"/>
    <w:rsid w:val="00220C04"/>
    <w:rsid w:val="0022278D"/>
    <w:rsid w:val="00224B19"/>
    <w:rsid w:val="0022701F"/>
    <w:rsid w:val="002333F5"/>
    <w:rsid w:val="00233724"/>
    <w:rsid w:val="0023385F"/>
    <w:rsid w:val="00236A11"/>
    <w:rsid w:val="002432E1"/>
    <w:rsid w:val="00246207"/>
    <w:rsid w:val="00246C5E"/>
    <w:rsid w:val="00251343"/>
    <w:rsid w:val="002536A4"/>
    <w:rsid w:val="00254F58"/>
    <w:rsid w:val="00260776"/>
    <w:rsid w:val="002620BC"/>
    <w:rsid w:val="00262802"/>
    <w:rsid w:val="00263A90"/>
    <w:rsid w:val="0026408B"/>
    <w:rsid w:val="00267C3E"/>
    <w:rsid w:val="002709BB"/>
    <w:rsid w:val="00271BB2"/>
    <w:rsid w:val="00273333"/>
    <w:rsid w:val="00273BAC"/>
    <w:rsid w:val="002763B3"/>
    <w:rsid w:val="002802E3"/>
    <w:rsid w:val="0028213D"/>
    <w:rsid w:val="002862F1"/>
    <w:rsid w:val="00291373"/>
    <w:rsid w:val="00292AC0"/>
    <w:rsid w:val="0029597D"/>
    <w:rsid w:val="002962C3"/>
    <w:rsid w:val="0029752B"/>
    <w:rsid w:val="002A483C"/>
    <w:rsid w:val="002B0C7C"/>
    <w:rsid w:val="002B1729"/>
    <w:rsid w:val="002B31D4"/>
    <w:rsid w:val="002B36C7"/>
    <w:rsid w:val="002B4DD4"/>
    <w:rsid w:val="002B5277"/>
    <w:rsid w:val="002B5375"/>
    <w:rsid w:val="002B77C1"/>
    <w:rsid w:val="002C2728"/>
    <w:rsid w:val="002D5006"/>
    <w:rsid w:val="002E01D0"/>
    <w:rsid w:val="002E161D"/>
    <w:rsid w:val="002E3100"/>
    <w:rsid w:val="002E6C95"/>
    <w:rsid w:val="002E7C36"/>
    <w:rsid w:val="002F48DF"/>
    <w:rsid w:val="002F4F4B"/>
    <w:rsid w:val="002F5F31"/>
    <w:rsid w:val="002F5F46"/>
    <w:rsid w:val="00302216"/>
    <w:rsid w:val="00302620"/>
    <w:rsid w:val="00303E53"/>
    <w:rsid w:val="00306E5F"/>
    <w:rsid w:val="00307E14"/>
    <w:rsid w:val="00314054"/>
    <w:rsid w:val="003154E1"/>
    <w:rsid w:val="00316F27"/>
    <w:rsid w:val="00317EC5"/>
    <w:rsid w:val="00322E4B"/>
    <w:rsid w:val="0032528D"/>
    <w:rsid w:val="003277EC"/>
    <w:rsid w:val="00327870"/>
    <w:rsid w:val="0033259D"/>
    <w:rsid w:val="003333D2"/>
    <w:rsid w:val="003406C6"/>
    <w:rsid w:val="003418CC"/>
    <w:rsid w:val="003450ED"/>
    <w:rsid w:val="003459BD"/>
    <w:rsid w:val="0034728F"/>
    <w:rsid w:val="003502CF"/>
    <w:rsid w:val="00350D38"/>
    <w:rsid w:val="00351B36"/>
    <w:rsid w:val="00357B4E"/>
    <w:rsid w:val="00361141"/>
    <w:rsid w:val="00363D41"/>
    <w:rsid w:val="003659D9"/>
    <w:rsid w:val="003716FD"/>
    <w:rsid w:val="0037204B"/>
    <w:rsid w:val="003744CF"/>
    <w:rsid w:val="00374717"/>
    <w:rsid w:val="0037676C"/>
    <w:rsid w:val="00381043"/>
    <w:rsid w:val="003829E5"/>
    <w:rsid w:val="0039457C"/>
    <w:rsid w:val="003956CC"/>
    <w:rsid w:val="00395C9A"/>
    <w:rsid w:val="003A6B67"/>
    <w:rsid w:val="003B064B"/>
    <w:rsid w:val="003B13B6"/>
    <w:rsid w:val="003B15E6"/>
    <w:rsid w:val="003B173F"/>
    <w:rsid w:val="003C08A2"/>
    <w:rsid w:val="003C2045"/>
    <w:rsid w:val="003C43A1"/>
    <w:rsid w:val="003C4FC0"/>
    <w:rsid w:val="003C55F4"/>
    <w:rsid w:val="003C7897"/>
    <w:rsid w:val="003C7A3F"/>
    <w:rsid w:val="003D1FFC"/>
    <w:rsid w:val="003D2766"/>
    <w:rsid w:val="003D3E8F"/>
    <w:rsid w:val="003D6475"/>
    <w:rsid w:val="003E375C"/>
    <w:rsid w:val="003E4086"/>
    <w:rsid w:val="003E54D2"/>
    <w:rsid w:val="003E7770"/>
    <w:rsid w:val="003F0445"/>
    <w:rsid w:val="003F0549"/>
    <w:rsid w:val="003F0CF0"/>
    <w:rsid w:val="003F14B1"/>
    <w:rsid w:val="003F3289"/>
    <w:rsid w:val="003F6FF8"/>
    <w:rsid w:val="004012C1"/>
    <w:rsid w:val="004013C7"/>
    <w:rsid w:val="00401FCF"/>
    <w:rsid w:val="00405C03"/>
    <w:rsid w:val="00406285"/>
    <w:rsid w:val="004148F9"/>
    <w:rsid w:val="0042084E"/>
    <w:rsid w:val="00421EEF"/>
    <w:rsid w:val="00424D65"/>
    <w:rsid w:val="00430DA6"/>
    <w:rsid w:val="00442C6C"/>
    <w:rsid w:val="00443CBE"/>
    <w:rsid w:val="00443E8A"/>
    <w:rsid w:val="004441BC"/>
    <w:rsid w:val="004468B4"/>
    <w:rsid w:val="0045230A"/>
    <w:rsid w:val="00457337"/>
    <w:rsid w:val="0046385B"/>
    <w:rsid w:val="00467116"/>
    <w:rsid w:val="0047372D"/>
    <w:rsid w:val="00473BA3"/>
    <w:rsid w:val="00473C77"/>
    <w:rsid w:val="004743DD"/>
    <w:rsid w:val="00474CEA"/>
    <w:rsid w:val="0047699C"/>
    <w:rsid w:val="00483968"/>
    <w:rsid w:val="00484F86"/>
    <w:rsid w:val="00485865"/>
    <w:rsid w:val="00490746"/>
    <w:rsid w:val="00490852"/>
    <w:rsid w:val="00492F30"/>
    <w:rsid w:val="004946F4"/>
    <w:rsid w:val="0049487E"/>
    <w:rsid w:val="004A160D"/>
    <w:rsid w:val="004A3E81"/>
    <w:rsid w:val="004A5367"/>
    <w:rsid w:val="004A5C62"/>
    <w:rsid w:val="004A707D"/>
    <w:rsid w:val="004B69E0"/>
    <w:rsid w:val="004C31AF"/>
    <w:rsid w:val="004C6EEE"/>
    <w:rsid w:val="004C702B"/>
    <w:rsid w:val="004D0033"/>
    <w:rsid w:val="004D016B"/>
    <w:rsid w:val="004D1B22"/>
    <w:rsid w:val="004D36F2"/>
    <w:rsid w:val="004E1106"/>
    <w:rsid w:val="004E138F"/>
    <w:rsid w:val="004E4649"/>
    <w:rsid w:val="004E5C2B"/>
    <w:rsid w:val="004F00DD"/>
    <w:rsid w:val="004F2133"/>
    <w:rsid w:val="004F55F1"/>
    <w:rsid w:val="004F6936"/>
    <w:rsid w:val="00503DC6"/>
    <w:rsid w:val="00505A8A"/>
    <w:rsid w:val="00506F5D"/>
    <w:rsid w:val="00510C37"/>
    <w:rsid w:val="005126D0"/>
    <w:rsid w:val="0051568D"/>
    <w:rsid w:val="00526C15"/>
    <w:rsid w:val="00536499"/>
    <w:rsid w:val="00537227"/>
    <w:rsid w:val="005410CF"/>
    <w:rsid w:val="00543903"/>
    <w:rsid w:val="00543F11"/>
    <w:rsid w:val="00546305"/>
    <w:rsid w:val="00547A95"/>
    <w:rsid w:val="00553FA2"/>
    <w:rsid w:val="00562101"/>
    <w:rsid w:val="00564EB1"/>
    <w:rsid w:val="00572031"/>
    <w:rsid w:val="00572282"/>
    <w:rsid w:val="00576E84"/>
    <w:rsid w:val="00577427"/>
    <w:rsid w:val="005802AA"/>
    <w:rsid w:val="00582B8C"/>
    <w:rsid w:val="0058757E"/>
    <w:rsid w:val="0059440E"/>
    <w:rsid w:val="00594E59"/>
    <w:rsid w:val="00596A4B"/>
    <w:rsid w:val="00597314"/>
    <w:rsid w:val="00597507"/>
    <w:rsid w:val="005A539D"/>
    <w:rsid w:val="005B1C6D"/>
    <w:rsid w:val="005B21B6"/>
    <w:rsid w:val="005B3A08"/>
    <w:rsid w:val="005B7A63"/>
    <w:rsid w:val="005C0955"/>
    <w:rsid w:val="005C49DA"/>
    <w:rsid w:val="005C50F3"/>
    <w:rsid w:val="005C54B5"/>
    <w:rsid w:val="005C5D80"/>
    <w:rsid w:val="005C5D91"/>
    <w:rsid w:val="005D07B8"/>
    <w:rsid w:val="005D3A1E"/>
    <w:rsid w:val="005D6597"/>
    <w:rsid w:val="005E14E7"/>
    <w:rsid w:val="005E2577"/>
    <w:rsid w:val="005E26A3"/>
    <w:rsid w:val="005E447E"/>
    <w:rsid w:val="005F0775"/>
    <w:rsid w:val="005F0CF5"/>
    <w:rsid w:val="005F21EB"/>
    <w:rsid w:val="00601B34"/>
    <w:rsid w:val="00605908"/>
    <w:rsid w:val="00610D7C"/>
    <w:rsid w:val="006124A4"/>
    <w:rsid w:val="00613414"/>
    <w:rsid w:val="00613E04"/>
    <w:rsid w:val="00620154"/>
    <w:rsid w:val="00620246"/>
    <w:rsid w:val="0062408D"/>
    <w:rsid w:val="006240CC"/>
    <w:rsid w:val="00625494"/>
    <w:rsid w:val="006254F8"/>
    <w:rsid w:val="00627DA7"/>
    <w:rsid w:val="006358B4"/>
    <w:rsid w:val="006419AA"/>
    <w:rsid w:val="00643C84"/>
    <w:rsid w:val="00644B1F"/>
    <w:rsid w:val="00644B7E"/>
    <w:rsid w:val="00644E9B"/>
    <w:rsid w:val="006454E6"/>
    <w:rsid w:val="0064620C"/>
    <w:rsid w:val="00646235"/>
    <w:rsid w:val="00646A68"/>
    <w:rsid w:val="006505BD"/>
    <w:rsid w:val="0065092E"/>
    <w:rsid w:val="006557A7"/>
    <w:rsid w:val="00656290"/>
    <w:rsid w:val="006621D7"/>
    <w:rsid w:val="0066302A"/>
    <w:rsid w:val="00667770"/>
    <w:rsid w:val="00670597"/>
    <w:rsid w:val="006706D0"/>
    <w:rsid w:val="00673295"/>
    <w:rsid w:val="00677574"/>
    <w:rsid w:val="0068454C"/>
    <w:rsid w:val="00686679"/>
    <w:rsid w:val="00691B62"/>
    <w:rsid w:val="006933B5"/>
    <w:rsid w:val="00693D14"/>
    <w:rsid w:val="006A0A9D"/>
    <w:rsid w:val="006A18C2"/>
    <w:rsid w:val="006B077C"/>
    <w:rsid w:val="006B628A"/>
    <w:rsid w:val="006B6803"/>
    <w:rsid w:val="006C264C"/>
    <w:rsid w:val="006D0F16"/>
    <w:rsid w:val="006D2A3F"/>
    <w:rsid w:val="006D2FBC"/>
    <w:rsid w:val="006D38B2"/>
    <w:rsid w:val="006D6370"/>
    <w:rsid w:val="006E138B"/>
    <w:rsid w:val="006F172A"/>
    <w:rsid w:val="006F1FDC"/>
    <w:rsid w:val="006F3411"/>
    <w:rsid w:val="006F643F"/>
    <w:rsid w:val="006F6B8C"/>
    <w:rsid w:val="007013EF"/>
    <w:rsid w:val="00704201"/>
    <w:rsid w:val="007073D2"/>
    <w:rsid w:val="00713F58"/>
    <w:rsid w:val="007173CA"/>
    <w:rsid w:val="007216AA"/>
    <w:rsid w:val="00721AB5"/>
    <w:rsid w:val="00721CFB"/>
    <w:rsid w:val="00721DEF"/>
    <w:rsid w:val="00722C84"/>
    <w:rsid w:val="00724A43"/>
    <w:rsid w:val="00731302"/>
    <w:rsid w:val="007346E4"/>
    <w:rsid w:val="00736436"/>
    <w:rsid w:val="00740B23"/>
    <w:rsid w:val="00740F22"/>
    <w:rsid w:val="00741F1A"/>
    <w:rsid w:val="007450F8"/>
    <w:rsid w:val="0074696E"/>
    <w:rsid w:val="00750135"/>
    <w:rsid w:val="00750EC2"/>
    <w:rsid w:val="00752B28"/>
    <w:rsid w:val="00754E36"/>
    <w:rsid w:val="00756C91"/>
    <w:rsid w:val="00757F46"/>
    <w:rsid w:val="007614F9"/>
    <w:rsid w:val="00763139"/>
    <w:rsid w:val="007633D1"/>
    <w:rsid w:val="00770F37"/>
    <w:rsid w:val="007711A0"/>
    <w:rsid w:val="00772D5E"/>
    <w:rsid w:val="00775F59"/>
    <w:rsid w:val="00776928"/>
    <w:rsid w:val="00785677"/>
    <w:rsid w:val="00786444"/>
    <w:rsid w:val="00786F16"/>
    <w:rsid w:val="00791BD7"/>
    <w:rsid w:val="00791F3F"/>
    <w:rsid w:val="007933F7"/>
    <w:rsid w:val="00793E5D"/>
    <w:rsid w:val="00796CAD"/>
    <w:rsid w:val="00796E20"/>
    <w:rsid w:val="00797C32"/>
    <w:rsid w:val="007A11E8"/>
    <w:rsid w:val="007A5DA4"/>
    <w:rsid w:val="007B0914"/>
    <w:rsid w:val="007B091C"/>
    <w:rsid w:val="007B1374"/>
    <w:rsid w:val="007B589F"/>
    <w:rsid w:val="007B6186"/>
    <w:rsid w:val="007B70CB"/>
    <w:rsid w:val="007B73BC"/>
    <w:rsid w:val="007C20B9"/>
    <w:rsid w:val="007C7301"/>
    <w:rsid w:val="007C7526"/>
    <w:rsid w:val="007C7859"/>
    <w:rsid w:val="007D2BDE"/>
    <w:rsid w:val="007D2FB6"/>
    <w:rsid w:val="007D49EB"/>
    <w:rsid w:val="007E0DE2"/>
    <w:rsid w:val="007E3B98"/>
    <w:rsid w:val="007E417A"/>
    <w:rsid w:val="007F31B6"/>
    <w:rsid w:val="007F546C"/>
    <w:rsid w:val="007F625F"/>
    <w:rsid w:val="007F665E"/>
    <w:rsid w:val="00800412"/>
    <w:rsid w:val="00805783"/>
    <w:rsid w:val="0080587B"/>
    <w:rsid w:val="00806468"/>
    <w:rsid w:val="00814E66"/>
    <w:rsid w:val="008155F0"/>
    <w:rsid w:val="00816735"/>
    <w:rsid w:val="00817C75"/>
    <w:rsid w:val="00820141"/>
    <w:rsid w:val="00820E0C"/>
    <w:rsid w:val="00821EDB"/>
    <w:rsid w:val="0082366F"/>
    <w:rsid w:val="00826A49"/>
    <w:rsid w:val="008338A2"/>
    <w:rsid w:val="008378A2"/>
    <w:rsid w:val="00841AA9"/>
    <w:rsid w:val="008515D9"/>
    <w:rsid w:val="00853EE4"/>
    <w:rsid w:val="00855535"/>
    <w:rsid w:val="00856921"/>
    <w:rsid w:val="008576C1"/>
    <w:rsid w:val="00857C5A"/>
    <w:rsid w:val="0086255E"/>
    <w:rsid w:val="008633F0"/>
    <w:rsid w:val="00867D9D"/>
    <w:rsid w:val="0087109A"/>
    <w:rsid w:val="00872E0A"/>
    <w:rsid w:val="00875285"/>
    <w:rsid w:val="00884B62"/>
    <w:rsid w:val="0088529C"/>
    <w:rsid w:val="00886559"/>
    <w:rsid w:val="00887336"/>
    <w:rsid w:val="00887903"/>
    <w:rsid w:val="0089270A"/>
    <w:rsid w:val="00893AF6"/>
    <w:rsid w:val="00894BC4"/>
    <w:rsid w:val="008A28A8"/>
    <w:rsid w:val="008A5B32"/>
    <w:rsid w:val="008B2EE4"/>
    <w:rsid w:val="008B4D3D"/>
    <w:rsid w:val="008B57C7"/>
    <w:rsid w:val="008C1B33"/>
    <w:rsid w:val="008C2F92"/>
    <w:rsid w:val="008C3FA2"/>
    <w:rsid w:val="008D2846"/>
    <w:rsid w:val="008D4236"/>
    <w:rsid w:val="008D462F"/>
    <w:rsid w:val="008D6DCF"/>
    <w:rsid w:val="008E4376"/>
    <w:rsid w:val="008E7A0A"/>
    <w:rsid w:val="008E7B49"/>
    <w:rsid w:val="008F404B"/>
    <w:rsid w:val="008F59F6"/>
    <w:rsid w:val="00900719"/>
    <w:rsid w:val="009017AC"/>
    <w:rsid w:val="009044BB"/>
    <w:rsid w:val="00904A1C"/>
    <w:rsid w:val="00905030"/>
    <w:rsid w:val="00905BBD"/>
    <w:rsid w:val="00906490"/>
    <w:rsid w:val="00907476"/>
    <w:rsid w:val="009111B2"/>
    <w:rsid w:val="00917F87"/>
    <w:rsid w:val="00924AE1"/>
    <w:rsid w:val="009269B1"/>
    <w:rsid w:val="0092724D"/>
    <w:rsid w:val="0093338F"/>
    <w:rsid w:val="00937BD9"/>
    <w:rsid w:val="00946F00"/>
    <w:rsid w:val="00950E2C"/>
    <w:rsid w:val="00951D50"/>
    <w:rsid w:val="0095210C"/>
    <w:rsid w:val="0095226F"/>
    <w:rsid w:val="009525EB"/>
    <w:rsid w:val="00954874"/>
    <w:rsid w:val="00961400"/>
    <w:rsid w:val="00963646"/>
    <w:rsid w:val="0096632D"/>
    <w:rsid w:val="0097026C"/>
    <w:rsid w:val="009753AE"/>
    <w:rsid w:val="0097559F"/>
    <w:rsid w:val="0098147B"/>
    <w:rsid w:val="009853E1"/>
    <w:rsid w:val="009869F6"/>
    <w:rsid w:val="00986E6B"/>
    <w:rsid w:val="00991769"/>
    <w:rsid w:val="00994386"/>
    <w:rsid w:val="009961E0"/>
    <w:rsid w:val="009A13D8"/>
    <w:rsid w:val="009A279E"/>
    <w:rsid w:val="009A4E24"/>
    <w:rsid w:val="009B0A6F"/>
    <w:rsid w:val="009B0A94"/>
    <w:rsid w:val="009B59E9"/>
    <w:rsid w:val="009B70AA"/>
    <w:rsid w:val="009C5E77"/>
    <w:rsid w:val="009C7A7E"/>
    <w:rsid w:val="009D02E8"/>
    <w:rsid w:val="009D474B"/>
    <w:rsid w:val="009D51D0"/>
    <w:rsid w:val="009D590E"/>
    <w:rsid w:val="009D70A4"/>
    <w:rsid w:val="009E08D1"/>
    <w:rsid w:val="009E1B95"/>
    <w:rsid w:val="009E255A"/>
    <w:rsid w:val="009E496F"/>
    <w:rsid w:val="009E4B0D"/>
    <w:rsid w:val="009E7F92"/>
    <w:rsid w:val="009F02A3"/>
    <w:rsid w:val="009F2F27"/>
    <w:rsid w:val="009F34AA"/>
    <w:rsid w:val="009F6BCB"/>
    <w:rsid w:val="009F7B78"/>
    <w:rsid w:val="00A0057A"/>
    <w:rsid w:val="00A0776B"/>
    <w:rsid w:val="00A11421"/>
    <w:rsid w:val="00A157B1"/>
    <w:rsid w:val="00A22229"/>
    <w:rsid w:val="00A2688C"/>
    <w:rsid w:val="00A30663"/>
    <w:rsid w:val="00A330BB"/>
    <w:rsid w:val="00A42B94"/>
    <w:rsid w:val="00A43478"/>
    <w:rsid w:val="00A44882"/>
    <w:rsid w:val="00A54715"/>
    <w:rsid w:val="00A6061C"/>
    <w:rsid w:val="00A62D44"/>
    <w:rsid w:val="00A67263"/>
    <w:rsid w:val="00A7161C"/>
    <w:rsid w:val="00A77AA3"/>
    <w:rsid w:val="00A833A1"/>
    <w:rsid w:val="00A854EB"/>
    <w:rsid w:val="00A872E5"/>
    <w:rsid w:val="00A91406"/>
    <w:rsid w:val="00A916DD"/>
    <w:rsid w:val="00A91A8A"/>
    <w:rsid w:val="00A96E65"/>
    <w:rsid w:val="00A97C72"/>
    <w:rsid w:val="00AA63D4"/>
    <w:rsid w:val="00AB06E8"/>
    <w:rsid w:val="00AB06F3"/>
    <w:rsid w:val="00AB1CD3"/>
    <w:rsid w:val="00AB1DF4"/>
    <w:rsid w:val="00AB352F"/>
    <w:rsid w:val="00AC274B"/>
    <w:rsid w:val="00AC3707"/>
    <w:rsid w:val="00AC4764"/>
    <w:rsid w:val="00AC6D36"/>
    <w:rsid w:val="00AD03DF"/>
    <w:rsid w:val="00AD0CBA"/>
    <w:rsid w:val="00AD26E2"/>
    <w:rsid w:val="00AD45BF"/>
    <w:rsid w:val="00AD784C"/>
    <w:rsid w:val="00AE126A"/>
    <w:rsid w:val="00AE3005"/>
    <w:rsid w:val="00AE3BD5"/>
    <w:rsid w:val="00AE4DA9"/>
    <w:rsid w:val="00AE59A0"/>
    <w:rsid w:val="00AF0A9B"/>
    <w:rsid w:val="00AF0C57"/>
    <w:rsid w:val="00AF26F3"/>
    <w:rsid w:val="00AF5F04"/>
    <w:rsid w:val="00B00672"/>
    <w:rsid w:val="00B01B4D"/>
    <w:rsid w:val="00B06571"/>
    <w:rsid w:val="00B068BA"/>
    <w:rsid w:val="00B073FF"/>
    <w:rsid w:val="00B13851"/>
    <w:rsid w:val="00B13B1C"/>
    <w:rsid w:val="00B22291"/>
    <w:rsid w:val="00B23F9A"/>
    <w:rsid w:val="00B2417B"/>
    <w:rsid w:val="00B24E6F"/>
    <w:rsid w:val="00B26CB5"/>
    <w:rsid w:val="00B2752E"/>
    <w:rsid w:val="00B307CC"/>
    <w:rsid w:val="00B326B7"/>
    <w:rsid w:val="00B431E8"/>
    <w:rsid w:val="00B43F63"/>
    <w:rsid w:val="00B45141"/>
    <w:rsid w:val="00B5266F"/>
    <w:rsid w:val="00B5273A"/>
    <w:rsid w:val="00B57329"/>
    <w:rsid w:val="00B57C5F"/>
    <w:rsid w:val="00B60E61"/>
    <w:rsid w:val="00B62B50"/>
    <w:rsid w:val="00B635B7"/>
    <w:rsid w:val="00B63AE8"/>
    <w:rsid w:val="00B65950"/>
    <w:rsid w:val="00B65F15"/>
    <w:rsid w:val="00B66D83"/>
    <w:rsid w:val="00B66E56"/>
    <w:rsid w:val="00B672C0"/>
    <w:rsid w:val="00B675CF"/>
    <w:rsid w:val="00B72174"/>
    <w:rsid w:val="00B75646"/>
    <w:rsid w:val="00B766D1"/>
    <w:rsid w:val="00B8279E"/>
    <w:rsid w:val="00B90729"/>
    <w:rsid w:val="00B907DA"/>
    <w:rsid w:val="00B950BC"/>
    <w:rsid w:val="00B9714C"/>
    <w:rsid w:val="00BA29AD"/>
    <w:rsid w:val="00BA3F8D"/>
    <w:rsid w:val="00BB6701"/>
    <w:rsid w:val="00BB7A10"/>
    <w:rsid w:val="00BC7468"/>
    <w:rsid w:val="00BC7D4F"/>
    <w:rsid w:val="00BC7ED7"/>
    <w:rsid w:val="00BD2189"/>
    <w:rsid w:val="00BD2305"/>
    <w:rsid w:val="00BD2850"/>
    <w:rsid w:val="00BD4E44"/>
    <w:rsid w:val="00BE28D2"/>
    <w:rsid w:val="00BE4A64"/>
    <w:rsid w:val="00BF557D"/>
    <w:rsid w:val="00BF7F58"/>
    <w:rsid w:val="00C01381"/>
    <w:rsid w:val="00C01AB1"/>
    <w:rsid w:val="00C079B8"/>
    <w:rsid w:val="00C10037"/>
    <w:rsid w:val="00C123EA"/>
    <w:rsid w:val="00C12A49"/>
    <w:rsid w:val="00C133EE"/>
    <w:rsid w:val="00C149D0"/>
    <w:rsid w:val="00C176D4"/>
    <w:rsid w:val="00C24253"/>
    <w:rsid w:val="00C26588"/>
    <w:rsid w:val="00C27DE9"/>
    <w:rsid w:val="00C33388"/>
    <w:rsid w:val="00C35484"/>
    <w:rsid w:val="00C36EE9"/>
    <w:rsid w:val="00C4173A"/>
    <w:rsid w:val="00C602FF"/>
    <w:rsid w:val="00C61174"/>
    <w:rsid w:val="00C6148F"/>
    <w:rsid w:val="00C621B1"/>
    <w:rsid w:val="00C62F7A"/>
    <w:rsid w:val="00C63B9C"/>
    <w:rsid w:val="00C65260"/>
    <w:rsid w:val="00C6682F"/>
    <w:rsid w:val="00C7275E"/>
    <w:rsid w:val="00C74C5D"/>
    <w:rsid w:val="00C74FA5"/>
    <w:rsid w:val="00C8090F"/>
    <w:rsid w:val="00C83DC3"/>
    <w:rsid w:val="00C863C4"/>
    <w:rsid w:val="00C920EA"/>
    <w:rsid w:val="00C93C3E"/>
    <w:rsid w:val="00C9641B"/>
    <w:rsid w:val="00C964DB"/>
    <w:rsid w:val="00CA12E3"/>
    <w:rsid w:val="00CA6611"/>
    <w:rsid w:val="00CA6AE6"/>
    <w:rsid w:val="00CA782F"/>
    <w:rsid w:val="00CB3285"/>
    <w:rsid w:val="00CB552F"/>
    <w:rsid w:val="00CC0B04"/>
    <w:rsid w:val="00CC0C72"/>
    <w:rsid w:val="00CC1F9F"/>
    <w:rsid w:val="00CC2BFD"/>
    <w:rsid w:val="00CC4F45"/>
    <w:rsid w:val="00CD3476"/>
    <w:rsid w:val="00CD64DF"/>
    <w:rsid w:val="00CE1317"/>
    <w:rsid w:val="00CE1B9F"/>
    <w:rsid w:val="00CF2F50"/>
    <w:rsid w:val="00CF6198"/>
    <w:rsid w:val="00D02919"/>
    <w:rsid w:val="00D02B28"/>
    <w:rsid w:val="00D04C61"/>
    <w:rsid w:val="00D057B4"/>
    <w:rsid w:val="00D05B8D"/>
    <w:rsid w:val="00D065A2"/>
    <w:rsid w:val="00D07F00"/>
    <w:rsid w:val="00D17B72"/>
    <w:rsid w:val="00D220BB"/>
    <w:rsid w:val="00D31791"/>
    <w:rsid w:val="00D3185C"/>
    <w:rsid w:val="00D3318E"/>
    <w:rsid w:val="00D33E72"/>
    <w:rsid w:val="00D35BD6"/>
    <w:rsid w:val="00D361B5"/>
    <w:rsid w:val="00D411A2"/>
    <w:rsid w:val="00D4606D"/>
    <w:rsid w:val="00D50B9C"/>
    <w:rsid w:val="00D52D73"/>
    <w:rsid w:val="00D52E58"/>
    <w:rsid w:val="00D56B20"/>
    <w:rsid w:val="00D657BA"/>
    <w:rsid w:val="00D714CC"/>
    <w:rsid w:val="00D75EA7"/>
    <w:rsid w:val="00D81F21"/>
    <w:rsid w:val="00D90E1A"/>
    <w:rsid w:val="00D95470"/>
    <w:rsid w:val="00D9710A"/>
    <w:rsid w:val="00DA2619"/>
    <w:rsid w:val="00DA4239"/>
    <w:rsid w:val="00DB0840"/>
    <w:rsid w:val="00DB0B61"/>
    <w:rsid w:val="00DB1474"/>
    <w:rsid w:val="00DB52FB"/>
    <w:rsid w:val="00DC090B"/>
    <w:rsid w:val="00DC1679"/>
    <w:rsid w:val="00DC2CF1"/>
    <w:rsid w:val="00DC4FCF"/>
    <w:rsid w:val="00DC50E0"/>
    <w:rsid w:val="00DC6386"/>
    <w:rsid w:val="00DD1130"/>
    <w:rsid w:val="00DD1951"/>
    <w:rsid w:val="00DD4159"/>
    <w:rsid w:val="00DD6628"/>
    <w:rsid w:val="00DD6945"/>
    <w:rsid w:val="00DD771D"/>
    <w:rsid w:val="00DE3250"/>
    <w:rsid w:val="00DE6028"/>
    <w:rsid w:val="00DE78A3"/>
    <w:rsid w:val="00DF143E"/>
    <w:rsid w:val="00DF1A71"/>
    <w:rsid w:val="00DF68C7"/>
    <w:rsid w:val="00DF731A"/>
    <w:rsid w:val="00E11332"/>
    <w:rsid w:val="00E11352"/>
    <w:rsid w:val="00E15F23"/>
    <w:rsid w:val="00E170DC"/>
    <w:rsid w:val="00E243CA"/>
    <w:rsid w:val="00E26818"/>
    <w:rsid w:val="00E27FFC"/>
    <w:rsid w:val="00E30A55"/>
    <w:rsid w:val="00E30B15"/>
    <w:rsid w:val="00E40181"/>
    <w:rsid w:val="00E43825"/>
    <w:rsid w:val="00E43CC5"/>
    <w:rsid w:val="00E503B4"/>
    <w:rsid w:val="00E56A01"/>
    <w:rsid w:val="00E629A1"/>
    <w:rsid w:val="00E6794C"/>
    <w:rsid w:val="00E71591"/>
    <w:rsid w:val="00E719A0"/>
    <w:rsid w:val="00E80DE3"/>
    <w:rsid w:val="00E82C55"/>
    <w:rsid w:val="00E92AC3"/>
    <w:rsid w:val="00E934A7"/>
    <w:rsid w:val="00E96212"/>
    <w:rsid w:val="00E97C59"/>
    <w:rsid w:val="00EB00E0"/>
    <w:rsid w:val="00EC059F"/>
    <w:rsid w:val="00EC1F24"/>
    <w:rsid w:val="00EC22F6"/>
    <w:rsid w:val="00ED545E"/>
    <w:rsid w:val="00ED5B9B"/>
    <w:rsid w:val="00ED6BAD"/>
    <w:rsid w:val="00ED7447"/>
    <w:rsid w:val="00EE1449"/>
    <w:rsid w:val="00EE1488"/>
    <w:rsid w:val="00EE3E24"/>
    <w:rsid w:val="00EE423F"/>
    <w:rsid w:val="00EE4D5D"/>
    <w:rsid w:val="00EE5131"/>
    <w:rsid w:val="00EF109B"/>
    <w:rsid w:val="00EF36AF"/>
    <w:rsid w:val="00F00F9C"/>
    <w:rsid w:val="00F01E5F"/>
    <w:rsid w:val="00F02ABA"/>
    <w:rsid w:val="00F0437A"/>
    <w:rsid w:val="00F11037"/>
    <w:rsid w:val="00F12E12"/>
    <w:rsid w:val="00F16F1B"/>
    <w:rsid w:val="00F222C4"/>
    <w:rsid w:val="00F250A9"/>
    <w:rsid w:val="00F30FF4"/>
    <w:rsid w:val="00F3122E"/>
    <w:rsid w:val="00F331AD"/>
    <w:rsid w:val="00F35287"/>
    <w:rsid w:val="00F412AF"/>
    <w:rsid w:val="00F42E9A"/>
    <w:rsid w:val="00F43A37"/>
    <w:rsid w:val="00F45C44"/>
    <w:rsid w:val="00F4641B"/>
    <w:rsid w:val="00F46EB8"/>
    <w:rsid w:val="00F50341"/>
    <w:rsid w:val="00F50CD1"/>
    <w:rsid w:val="00F511E4"/>
    <w:rsid w:val="00F52D09"/>
    <w:rsid w:val="00F52E08"/>
    <w:rsid w:val="00F55B21"/>
    <w:rsid w:val="00F56D28"/>
    <w:rsid w:val="00F56EF6"/>
    <w:rsid w:val="00F60728"/>
    <w:rsid w:val="00F61A9F"/>
    <w:rsid w:val="00F64696"/>
    <w:rsid w:val="00F65AA9"/>
    <w:rsid w:val="00F6768F"/>
    <w:rsid w:val="00F722FC"/>
    <w:rsid w:val="00F72C2C"/>
    <w:rsid w:val="00F76CAB"/>
    <w:rsid w:val="00F772C6"/>
    <w:rsid w:val="00F815B5"/>
    <w:rsid w:val="00F82AF0"/>
    <w:rsid w:val="00F85195"/>
    <w:rsid w:val="00F90FEA"/>
    <w:rsid w:val="00F92813"/>
    <w:rsid w:val="00F938BA"/>
    <w:rsid w:val="00F9436E"/>
    <w:rsid w:val="00FA08F0"/>
    <w:rsid w:val="00FA2C46"/>
    <w:rsid w:val="00FA3525"/>
    <w:rsid w:val="00FA5A53"/>
    <w:rsid w:val="00FB4769"/>
    <w:rsid w:val="00FB4CDA"/>
    <w:rsid w:val="00FB5D6C"/>
    <w:rsid w:val="00FB7AC4"/>
    <w:rsid w:val="00FB7F98"/>
    <w:rsid w:val="00FC0F81"/>
    <w:rsid w:val="00FC395C"/>
    <w:rsid w:val="00FD0389"/>
    <w:rsid w:val="00FD3766"/>
    <w:rsid w:val="00FD47C4"/>
    <w:rsid w:val="00FE2DCF"/>
    <w:rsid w:val="00FE3FA7"/>
    <w:rsid w:val="00FF2A4E"/>
    <w:rsid w:val="00FF2FCE"/>
    <w:rsid w:val="00FF3953"/>
    <w:rsid w:val="00FF44BF"/>
    <w:rsid w:val="00FF4F7D"/>
    <w:rsid w:val="00FF6D9D"/>
    <w:rsid w:val="0D80AAC5"/>
    <w:rsid w:val="1BAB190A"/>
    <w:rsid w:val="2DD5D977"/>
    <w:rsid w:val="34A231EB"/>
    <w:rsid w:val="38F6D398"/>
    <w:rsid w:val="3D70B401"/>
    <w:rsid w:val="69DC7D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DC36C9"/>
  <w15:docId w15:val="{78B95ADB-6392-4777-9A1C-F247EAEB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29"/>
    <w:lsdException w:name="heading 1" w:uiPriority="1" w:qFormat="1"/>
    <w:lsdException w:name="heading 2" w:uiPriority="2" w:qFormat="1"/>
    <w:lsdException w:name="heading 3" w:uiPriority="3" w:qFormat="1"/>
    <w:lsdException w:name="heading 4" w:uiPriority="4" w:qFormat="1"/>
    <w:lsdException w:name="heading 5" w:uiPriority="2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9"/>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rsid w:val="00564EB1"/>
    <w:rPr>
      <w:rFonts w:ascii="Cambria" w:hAnsi="Cambria"/>
      <w:lang w:eastAsia="en-US"/>
    </w:rPr>
  </w:style>
  <w:style w:type="paragraph" w:styleId="Heading1">
    <w:name w:val="heading 1"/>
    <w:next w:val="NHPObody"/>
    <w:link w:val="Heading1Char"/>
    <w:uiPriority w:val="1"/>
    <w:qFormat/>
    <w:rsid w:val="00564EB1"/>
    <w:pPr>
      <w:keepNext/>
      <w:keepLines/>
      <w:spacing w:before="320" w:after="200" w:line="440" w:lineRule="atLeast"/>
      <w:outlineLvl w:val="0"/>
    </w:pPr>
    <w:rPr>
      <w:rFonts w:asciiTheme="minorHAnsi" w:eastAsia="MS Gothic" w:hAnsiTheme="minorHAnsi" w:cs="Arial"/>
      <w:bCs/>
      <w:color w:val="008453" w:themeColor="text2"/>
      <w:kern w:val="32"/>
      <w:sz w:val="36"/>
      <w:szCs w:val="40"/>
      <w:lang w:eastAsia="en-US"/>
    </w:rPr>
  </w:style>
  <w:style w:type="paragraph" w:styleId="Heading2">
    <w:name w:val="heading 2"/>
    <w:next w:val="NHPObody"/>
    <w:link w:val="Heading2Char"/>
    <w:uiPriority w:val="2"/>
    <w:qFormat/>
    <w:rsid w:val="00564EB1"/>
    <w:pPr>
      <w:keepNext/>
      <w:keepLines/>
      <w:spacing w:before="240" w:after="90"/>
      <w:outlineLvl w:val="1"/>
    </w:pPr>
    <w:rPr>
      <w:rFonts w:asciiTheme="majorHAnsi" w:hAnsiTheme="majorHAnsi"/>
      <w:color w:val="008453" w:themeColor="text2"/>
      <w:sz w:val="32"/>
      <w:szCs w:val="28"/>
      <w:lang w:eastAsia="en-US"/>
    </w:rPr>
  </w:style>
  <w:style w:type="paragraph" w:styleId="Heading3">
    <w:name w:val="heading 3"/>
    <w:next w:val="NHPObody"/>
    <w:link w:val="Heading3Char"/>
    <w:uiPriority w:val="3"/>
    <w:qFormat/>
    <w:rsid w:val="00564EB1"/>
    <w:pPr>
      <w:keepNext/>
      <w:keepLines/>
      <w:spacing w:before="280" w:after="120"/>
      <w:outlineLvl w:val="2"/>
    </w:pPr>
    <w:rPr>
      <w:rFonts w:asciiTheme="majorHAnsi" w:eastAsia="MS Gothic" w:hAnsiTheme="majorHAnsi"/>
      <w:bCs/>
      <w:sz w:val="28"/>
      <w:szCs w:val="26"/>
      <w:lang w:eastAsia="en-US"/>
    </w:rPr>
  </w:style>
  <w:style w:type="paragraph" w:styleId="Heading4">
    <w:name w:val="heading 4"/>
    <w:next w:val="NHPObody"/>
    <w:link w:val="Heading4Char"/>
    <w:uiPriority w:val="4"/>
    <w:qFormat/>
    <w:rsid w:val="00564EB1"/>
    <w:pPr>
      <w:keepNext/>
      <w:keepLines/>
      <w:spacing w:before="240" w:after="120"/>
      <w:outlineLvl w:val="3"/>
    </w:pPr>
    <w:rPr>
      <w:rFonts w:asciiTheme="majorHAnsi" w:eastAsia="MS Mincho" w:hAnsiTheme="majorHAnsi"/>
      <w:b/>
      <w:bCs/>
      <w:sz w:val="22"/>
      <w:lang w:eastAsia="en-US"/>
    </w:rPr>
  </w:style>
  <w:style w:type="paragraph" w:styleId="Heading5">
    <w:name w:val="heading 5"/>
    <w:next w:val="NHPObody"/>
    <w:link w:val="Heading5Char"/>
    <w:uiPriority w:val="29"/>
    <w:rsid w:val="00564EB1"/>
    <w:pPr>
      <w:keepNext/>
      <w:keepLines/>
      <w:suppressAutoHyphens/>
      <w:spacing w:before="240" w:after="120"/>
      <w:outlineLvl w:val="4"/>
    </w:pPr>
    <w:rPr>
      <w:rFonts w:asciiTheme="majorHAnsi" w:eastAsia="MS Mincho" w:hAnsiTheme="majorHAnsi"/>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PObody">
    <w:name w:val="NHPO body"/>
    <w:link w:val="NHPObodyChar"/>
    <w:qFormat/>
    <w:rsid w:val="00564EB1"/>
    <w:pPr>
      <w:spacing w:after="120" w:line="264" w:lineRule="auto"/>
    </w:pPr>
    <w:rPr>
      <w:rFonts w:asciiTheme="minorHAnsi" w:eastAsia="Times" w:hAnsiTheme="minorHAnsi"/>
      <w:sz w:val="22"/>
      <w:lang w:eastAsia="en-US"/>
    </w:rPr>
  </w:style>
  <w:style w:type="character" w:customStyle="1" w:styleId="Heading1Char">
    <w:name w:val="Heading 1 Char"/>
    <w:link w:val="Heading1"/>
    <w:uiPriority w:val="1"/>
    <w:rsid w:val="00564EB1"/>
    <w:rPr>
      <w:rFonts w:asciiTheme="minorHAnsi" w:eastAsia="MS Gothic" w:hAnsiTheme="minorHAnsi" w:cs="Arial"/>
      <w:bCs/>
      <w:color w:val="008453" w:themeColor="text2"/>
      <w:kern w:val="32"/>
      <w:sz w:val="36"/>
      <w:szCs w:val="40"/>
      <w:lang w:eastAsia="en-US"/>
    </w:rPr>
  </w:style>
  <w:style w:type="character" w:customStyle="1" w:styleId="Heading2Char">
    <w:name w:val="Heading 2 Char"/>
    <w:link w:val="Heading2"/>
    <w:uiPriority w:val="2"/>
    <w:rsid w:val="00564EB1"/>
    <w:rPr>
      <w:rFonts w:asciiTheme="majorHAnsi" w:hAnsiTheme="majorHAnsi"/>
      <w:color w:val="008453" w:themeColor="text2"/>
      <w:sz w:val="32"/>
      <w:szCs w:val="28"/>
      <w:lang w:eastAsia="en-US"/>
    </w:rPr>
  </w:style>
  <w:style w:type="character" w:customStyle="1" w:styleId="Heading3Char">
    <w:name w:val="Heading 3 Char"/>
    <w:link w:val="Heading3"/>
    <w:uiPriority w:val="3"/>
    <w:rsid w:val="00564EB1"/>
    <w:rPr>
      <w:rFonts w:asciiTheme="majorHAnsi" w:eastAsia="MS Gothic" w:hAnsiTheme="majorHAnsi"/>
      <w:bCs/>
      <w:sz w:val="28"/>
      <w:szCs w:val="26"/>
      <w:lang w:eastAsia="en-US"/>
    </w:rPr>
  </w:style>
  <w:style w:type="character" w:customStyle="1" w:styleId="Heading4Char">
    <w:name w:val="Heading 4 Char"/>
    <w:link w:val="Heading4"/>
    <w:uiPriority w:val="4"/>
    <w:rsid w:val="00564EB1"/>
    <w:rPr>
      <w:rFonts w:asciiTheme="majorHAnsi" w:eastAsia="MS Mincho" w:hAnsiTheme="majorHAnsi"/>
      <w:b/>
      <w:bCs/>
      <w:sz w:val="22"/>
      <w:lang w:eastAsia="en-US"/>
    </w:rPr>
  </w:style>
  <w:style w:type="paragraph" w:styleId="Header">
    <w:name w:val="header"/>
    <w:uiPriority w:val="98"/>
    <w:rsid w:val="00564EB1"/>
    <w:rPr>
      <w:rFonts w:ascii="Arial" w:hAnsi="Arial" w:cs="Arial"/>
      <w:sz w:val="18"/>
      <w:szCs w:val="18"/>
      <w:lang w:eastAsia="en-US"/>
    </w:rPr>
  </w:style>
  <w:style w:type="paragraph" w:styleId="Footer">
    <w:name w:val="footer"/>
    <w:basedOn w:val="NHPOfooter"/>
    <w:uiPriority w:val="98"/>
    <w:rsid w:val="00564EB1"/>
  </w:style>
  <w:style w:type="character" w:styleId="FollowedHyperlink">
    <w:name w:val="FollowedHyperlink"/>
    <w:uiPriority w:val="99"/>
    <w:rsid w:val="00564EB1"/>
    <w:rPr>
      <w:color w:val="9F248F"/>
      <w:u w:val="dotted"/>
    </w:rPr>
  </w:style>
  <w:style w:type="paragraph" w:customStyle="1" w:styleId="NHPOtabletext6pt">
    <w:name w:val="NHPO table text + 6pt"/>
    <w:basedOn w:val="NHPOtabletext"/>
    <w:uiPriority w:val="29"/>
    <w:rsid w:val="00564EB1"/>
    <w:pPr>
      <w:spacing w:after="120"/>
    </w:pPr>
  </w:style>
  <w:style w:type="paragraph" w:styleId="EndnoteText">
    <w:name w:val="endnote text"/>
    <w:basedOn w:val="Normal"/>
    <w:link w:val="EndnoteTextChar"/>
    <w:semiHidden/>
    <w:rsid w:val="00564EB1"/>
    <w:rPr>
      <w:sz w:val="24"/>
      <w:szCs w:val="24"/>
    </w:rPr>
  </w:style>
  <w:style w:type="character" w:customStyle="1" w:styleId="EndnoteTextChar">
    <w:name w:val="Endnote Text Char"/>
    <w:link w:val="EndnoteText"/>
    <w:semiHidden/>
    <w:rsid w:val="00564EB1"/>
    <w:rPr>
      <w:rFonts w:ascii="Cambria" w:hAnsi="Cambria"/>
      <w:sz w:val="24"/>
      <w:szCs w:val="24"/>
      <w:lang w:eastAsia="en-US"/>
    </w:rPr>
  </w:style>
  <w:style w:type="character" w:styleId="EndnoteReference">
    <w:name w:val="endnote reference"/>
    <w:semiHidden/>
    <w:rsid w:val="00564EB1"/>
    <w:rPr>
      <w:vertAlign w:val="superscript"/>
    </w:rPr>
  </w:style>
  <w:style w:type="table" w:styleId="TableGrid">
    <w:name w:val="Table Grid"/>
    <w:basedOn w:val="TableNormal"/>
    <w:rsid w:val="00564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vAlign w:val="bottom"/>
      </w:tcPr>
    </w:tblStylePr>
  </w:style>
  <w:style w:type="paragraph" w:customStyle="1" w:styleId="NHPObodynospace">
    <w:name w:val="NHPO body no space"/>
    <w:basedOn w:val="NHPObody"/>
    <w:uiPriority w:val="29"/>
    <w:rsid w:val="00564EB1"/>
    <w:pPr>
      <w:spacing w:after="0"/>
    </w:pPr>
  </w:style>
  <w:style w:type="paragraph" w:customStyle="1" w:styleId="NHPObullet1">
    <w:name w:val="NHPO bullet 1"/>
    <w:basedOn w:val="NHPObody"/>
    <w:uiPriority w:val="5"/>
    <w:qFormat/>
    <w:rsid w:val="00564EB1"/>
    <w:pPr>
      <w:numPr>
        <w:numId w:val="11"/>
      </w:numPr>
      <w:spacing w:after="40"/>
    </w:pPr>
  </w:style>
  <w:style w:type="paragraph" w:styleId="DocumentMap">
    <w:name w:val="Document Map"/>
    <w:basedOn w:val="Normal"/>
    <w:link w:val="DocumentMapChar"/>
    <w:uiPriority w:val="99"/>
    <w:semiHidden/>
    <w:unhideWhenUsed/>
    <w:rsid w:val="00564EB1"/>
    <w:rPr>
      <w:rFonts w:ascii="Lucida Grande" w:hAnsi="Lucida Grande" w:cs="Lucida Grande"/>
      <w:sz w:val="24"/>
      <w:szCs w:val="24"/>
    </w:rPr>
  </w:style>
  <w:style w:type="character" w:customStyle="1" w:styleId="DocumentMapChar">
    <w:name w:val="Document Map Char"/>
    <w:link w:val="DocumentMap"/>
    <w:uiPriority w:val="99"/>
    <w:semiHidden/>
    <w:rsid w:val="00564EB1"/>
    <w:rPr>
      <w:rFonts w:ascii="Lucida Grande" w:hAnsi="Lucida Grande" w:cs="Lucida Grande"/>
      <w:sz w:val="24"/>
      <w:szCs w:val="24"/>
      <w:lang w:eastAsia="en-US"/>
    </w:rPr>
  </w:style>
  <w:style w:type="character" w:styleId="PageNumber">
    <w:name w:val="page number"/>
    <w:uiPriority w:val="99"/>
    <w:semiHidden/>
    <w:unhideWhenUsed/>
    <w:rsid w:val="00564EB1"/>
    <w:rPr>
      <w:sz w:val="18"/>
    </w:rPr>
  </w:style>
  <w:style w:type="paragraph" w:styleId="TOC1">
    <w:name w:val="toc 1"/>
    <w:basedOn w:val="Normal"/>
    <w:next w:val="Normal"/>
    <w:uiPriority w:val="39"/>
    <w:rsid w:val="00564EB1"/>
    <w:pPr>
      <w:keepNext/>
      <w:keepLines/>
      <w:tabs>
        <w:tab w:val="right" w:pos="9639"/>
      </w:tabs>
      <w:spacing w:before="160" w:after="60" w:line="264" w:lineRule="auto"/>
    </w:pPr>
    <w:rPr>
      <w:rFonts w:asciiTheme="minorHAnsi" w:hAnsiTheme="minorHAnsi"/>
      <w:b/>
      <w:noProof/>
      <w:sz w:val="22"/>
    </w:rPr>
  </w:style>
  <w:style w:type="character" w:customStyle="1" w:styleId="Heading5Char">
    <w:name w:val="Heading 5 Char"/>
    <w:link w:val="Heading5"/>
    <w:uiPriority w:val="29"/>
    <w:rsid w:val="00564EB1"/>
    <w:rPr>
      <w:rFonts w:asciiTheme="majorHAnsi" w:eastAsia="MS Mincho" w:hAnsiTheme="majorHAnsi"/>
      <w:b/>
      <w:bCs/>
      <w:lang w:eastAsia="en-US"/>
    </w:rPr>
  </w:style>
  <w:style w:type="character" w:styleId="Strong">
    <w:name w:val="Strong"/>
    <w:uiPriority w:val="29"/>
    <w:rsid w:val="00564EB1"/>
    <w:rPr>
      <w:b/>
      <w:bCs/>
    </w:rPr>
  </w:style>
  <w:style w:type="paragraph" w:customStyle="1" w:styleId="NHPOTOCheadingfactsheet">
    <w:name w:val="NHPO TOC heading fact sheet"/>
    <w:basedOn w:val="Heading2"/>
    <w:next w:val="NHPObody"/>
    <w:link w:val="NHPOTOCheadingfactsheetChar"/>
    <w:uiPriority w:val="24"/>
    <w:rsid w:val="00564EB1"/>
    <w:pPr>
      <w:spacing w:before="0" w:after="200"/>
      <w:outlineLvl w:val="9"/>
    </w:pPr>
  </w:style>
  <w:style w:type="character" w:customStyle="1" w:styleId="NHPOTOCheadingfactsheetChar">
    <w:name w:val="NHPO TOC heading fact sheet Char"/>
    <w:link w:val="NHPOTOCheadingfactsheet"/>
    <w:uiPriority w:val="24"/>
    <w:rsid w:val="00564EB1"/>
    <w:rPr>
      <w:rFonts w:asciiTheme="majorHAnsi" w:hAnsiTheme="majorHAnsi"/>
      <w:color w:val="008453" w:themeColor="text2"/>
      <w:sz w:val="32"/>
      <w:szCs w:val="28"/>
      <w:lang w:eastAsia="en-US"/>
    </w:rPr>
  </w:style>
  <w:style w:type="paragraph" w:styleId="TOC2">
    <w:name w:val="toc 2"/>
    <w:basedOn w:val="Normal"/>
    <w:next w:val="Normal"/>
    <w:uiPriority w:val="39"/>
    <w:rsid w:val="00564EB1"/>
    <w:pPr>
      <w:keepLines/>
      <w:tabs>
        <w:tab w:val="right" w:pos="9639"/>
      </w:tabs>
      <w:spacing w:after="60" w:line="264" w:lineRule="auto"/>
    </w:pPr>
    <w:rPr>
      <w:rFonts w:asciiTheme="minorHAnsi" w:hAnsiTheme="minorHAnsi"/>
      <w:noProof/>
      <w:sz w:val="22"/>
    </w:rPr>
  </w:style>
  <w:style w:type="paragraph" w:styleId="TOC3">
    <w:name w:val="toc 3"/>
    <w:basedOn w:val="Normal"/>
    <w:next w:val="Normal"/>
    <w:uiPriority w:val="39"/>
    <w:rsid w:val="00564EB1"/>
    <w:pPr>
      <w:keepLines/>
      <w:tabs>
        <w:tab w:val="right" w:pos="9639"/>
      </w:tabs>
      <w:spacing w:after="60" w:line="264" w:lineRule="auto"/>
      <w:ind w:left="284"/>
    </w:pPr>
    <w:rPr>
      <w:rFonts w:asciiTheme="minorHAnsi" w:hAnsiTheme="minorHAnsi" w:cs="Arial"/>
      <w:sz w:val="22"/>
    </w:rPr>
  </w:style>
  <w:style w:type="paragraph" w:styleId="TOC4">
    <w:name w:val="toc 4"/>
    <w:basedOn w:val="TOC3"/>
    <w:uiPriority w:val="39"/>
    <w:rsid w:val="00564EB1"/>
    <w:pPr>
      <w:ind w:left="567"/>
    </w:pPr>
  </w:style>
  <w:style w:type="paragraph" w:styleId="TOC5">
    <w:name w:val="toc 5"/>
    <w:basedOn w:val="TOC4"/>
    <w:rsid w:val="00564EB1"/>
    <w:pPr>
      <w:ind w:left="851"/>
    </w:pPr>
  </w:style>
  <w:style w:type="paragraph" w:styleId="TOC6">
    <w:name w:val="toc 6"/>
    <w:basedOn w:val="Normal"/>
    <w:next w:val="Normal"/>
    <w:autoRedefine/>
    <w:uiPriority w:val="39"/>
    <w:semiHidden/>
    <w:rsid w:val="00564EB1"/>
    <w:pPr>
      <w:ind w:left="1000"/>
    </w:pPr>
  </w:style>
  <w:style w:type="paragraph" w:styleId="TOC7">
    <w:name w:val="toc 7"/>
    <w:basedOn w:val="Normal"/>
    <w:next w:val="Normal"/>
    <w:autoRedefine/>
    <w:uiPriority w:val="39"/>
    <w:semiHidden/>
    <w:rsid w:val="00564EB1"/>
    <w:pPr>
      <w:ind w:left="1200"/>
    </w:pPr>
  </w:style>
  <w:style w:type="paragraph" w:styleId="TOC8">
    <w:name w:val="toc 8"/>
    <w:basedOn w:val="Normal"/>
    <w:next w:val="Normal"/>
    <w:autoRedefine/>
    <w:uiPriority w:val="39"/>
    <w:semiHidden/>
    <w:rsid w:val="00564EB1"/>
    <w:pPr>
      <w:ind w:left="1400"/>
    </w:pPr>
  </w:style>
  <w:style w:type="paragraph" w:styleId="TOC9">
    <w:name w:val="toc 9"/>
    <w:basedOn w:val="Normal"/>
    <w:next w:val="Normal"/>
    <w:autoRedefine/>
    <w:uiPriority w:val="39"/>
    <w:semiHidden/>
    <w:rsid w:val="00564EB1"/>
    <w:pPr>
      <w:ind w:left="1600"/>
    </w:pPr>
  </w:style>
  <w:style w:type="paragraph" w:styleId="Subtitle">
    <w:name w:val="Subtitle"/>
    <w:basedOn w:val="Normal"/>
    <w:next w:val="Normal"/>
    <w:link w:val="SubtitleChar"/>
    <w:uiPriority w:val="11"/>
    <w:semiHidden/>
    <w:qFormat/>
    <w:rsid w:val="00564EB1"/>
    <w:pPr>
      <w:spacing w:after="60"/>
      <w:jc w:val="center"/>
    </w:pPr>
    <w:rPr>
      <w:rFonts w:ascii="Calibri Light" w:hAnsi="Calibri Light"/>
      <w:sz w:val="24"/>
      <w:szCs w:val="24"/>
    </w:rPr>
  </w:style>
  <w:style w:type="paragraph" w:customStyle="1" w:styleId="Sectionbreakfirstpage">
    <w:name w:val="Section break first page"/>
    <w:uiPriority w:val="29"/>
    <w:rsid w:val="00564EB1"/>
    <w:pPr>
      <w:spacing w:after="400"/>
    </w:pPr>
    <w:rPr>
      <w:rFonts w:ascii="Arial" w:hAnsi="Arial"/>
      <w:lang w:eastAsia="en-US"/>
    </w:rPr>
  </w:style>
  <w:style w:type="paragraph" w:customStyle="1" w:styleId="NHPOtabletext">
    <w:name w:val="NHPO table text"/>
    <w:uiPriority w:val="15"/>
    <w:qFormat/>
    <w:rsid w:val="00564EB1"/>
    <w:pPr>
      <w:spacing w:before="80" w:after="60"/>
    </w:pPr>
    <w:rPr>
      <w:rFonts w:asciiTheme="minorHAnsi" w:hAnsiTheme="minorHAnsi"/>
      <w:sz w:val="22"/>
      <w:lang w:eastAsia="en-US"/>
    </w:rPr>
  </w:style>
  <w:style w:type="paragraph" w:customStyle="1" w:styleId="NHPOtablecaption">
    <w:name w:val="NHPO table caption"/>
    <w:next w:val="NHPObody"/>
    <w:uiPriority w:val="13"/>
    <w:qFormat/>
    <w:rsid w:val="00564EB1"/>
    <w:pPr>
      <w:keepNext/>
      <w:keepLines/>
      <w:spacing w:before="240" w:after="120"/>
    </w:pPr>
    <w:rPr>
      <w:rFonts w:asciiTheme="majorHAnsi" w:hAnsiTheme="majorHAnsi"/>
      <w:b/>
      <w:sz w:val="22"/>
      <w:lang w:eastAsia="en-US"/>
    </w:rPr>
  </w:style>
  <w:style w:type="paragraph" w:customStyle="1" w:styleId="NHPOmainheading">
    <w:name w:val="NHPO main heading"/>
    <w:uiPriority w:val="29"/>
    <w:rsid w:val="00564EB1"/>
    <w:pPr>
      <w:spacing w:line="560" w:lineRule="atLeast"/>
    </w:pPr>
    <w:rPr>
      <w:rFonts w:asciiTheme="majorHAnsi" w:hAnsiTheme="majorHAnsi"/>
      <w:color w:val="008453" w:themeColor="text2"/>
      <w:sz w:val="50"/>
      <w:szCs w:val="50"/>
      <w:lang w:eastAsia="en-US"/>
    </w:rPr>
  </w:style>
  <w:style w:type="character" w:styleId="FootnoteReference">
    <w:name w:val="footnote reference"/>
    <w:uiPriority w:val="29"/>
    <w:rsid w:val="00564EB1"/>
    <w:rPr>
      <w:vertAlign w:val="superscript"/>
    </w:rPr>
  </w:style>
  <w:style w:type="paragraph" w:customStyle="1" w:styleId="NHPOaccessibilitypara">
    <w:name w:val="NHPO accessibility para"/>
    <w:uiPriority w:val="29"/>
    <w:rsid w:val="00564EB1"/>
    <w:pPr>
      <w:spacing w:before="400" w:after="300" w:line="264" w:lineRule="auto"/>
    </w:pPr>
    <w:rPr>
      <w:rFonts w:asciiTheme="minorHAnsi" w:eastAsia="Times" w:hAnsiTheme="minorHAnsi"/>
      <w:sz w:val="26"/>
      <w:szCs w:val="19"/>
      <w:lang w:eastAsia="en-US"/>
    </w:rPr>
  </w:style>
  <w:style w:type="paragraph" w:customStyle="1" w:styleId="NHPOfigurecaption">
    <w:name w:val="NHPO figure caption"/>
    <w:next w:val="NHPObody"/>
    <w:uiPriority w:val="18"/>
    <w:qFormat/>
    <w:rsid w:val="00564EB1"/>
    <w:pPr>
      <w:keepNext/>
      <w:keepLines/>
      <w:spacing w:before="240" w:after="120"/>
    </w:pPr>
    <w:rPr>
      <w:rFonts w:asciiTheme="majorHAnsi" w:hAnsiTheme="majorHAnsi"/>
      <w:b/>
      <w:sz w:val="22"/>
      <w:lang w:eastAsia="en-US"/>
    </w:rPr>
  </w:style>
  <w:style w:type="paragraph" w:customStyle="1" w:styleId="NHPObullet2">
    <w:name w:val="NHPO bullet 2"/>
    <w:basedOn w:val="NHPObody"/>
    <w:uiPriority w:val="7"/>
    <w:qFormat/>
    <w:rsid w:val="00564EB1"/>
    <w:pPr>
      <w:numPr>
        <w:ilvl w:val="1"/>
        <w:numId w:val="11"/>
      </w:numPr>
      <w:spacing w:after="40"/>
    </w:pPr>
  </w:style>
  <w:style w:type="paragraph" w:customStyle="1" w:styleId="NHPObodyafterbullets">
    <w:name w:val="NHPO body after bullets"/>
    <w:basedOn w:val="NHPObody"/>
    <w:uiPriority w:val="6"/>
    <w:qFormat/>
    <w:rsid w:val="00564EB1"/>
    <w:pPr>
      <w:spacing w:before="120"/>
    </w:pPr>
  </w:style>
  <w:style w:type="paragraph" w:customStyle="1" w:styleId="NHPOtablebullet2">
    <w:name w:val="NHPO table bullet 2"/>
    <w:basedOn w:val="NHPOtabletext"/>
    <w:uiPriority w:val="24"/>
    <w:rsid w:val="00564EB1"/>
    <w:pPr>
      <w:numPr>
        <w:ilvl w:val="1"/>
        <w:numId w:val="16"/>
      </w:numPr>
    </w:pPr>
  </w:style>
  <w:style w:type="character" w:customStyle="1" w:styleId="SubtitleChar">
    <w:name w:val="Subtitle Char"/>
    <w:link w:val="Subtitle"/>
    <w:uiPriority w:val="11"/>
    <w:semiHidden/>
    <w:rsid w:val="00564EB1"/>
    <w:rPr>
      <w:rFonts w:ascii="Calibri Light" w:hAnsi="Calibri Light"/>
      <w:sz w:val="24"/>
      <w:szCs w:val="24"/>
      <w:lang w:eastAsia="en-US"/>
    </w:rPr>
  </w:style>
  <w:style w:type="paragraph" w:customStyle="1" w:styleId="NHPOtablebullet1">
    <w:name w:val="NHPO table bullet 1"/>
    <w:basedOn w:val="NHPOtabletext"/>
    <w:uiPriority w:val="24"/>
    <w:rsid w:val="00564EB1"/>
    <w:pPr>
      <w:numPr>
        <w:numId w:val="16"/>
      </w:numPr>
    </w:pPr>
  </w:style>
  <w:style w:type="numbering" w:customStyle="1" w:styleId="ZZTablebullets">
    <w:name w:val="ZZ Table bullets"/>
    <w:basedOn w:val="NoList"/>
    <w:rsid w:val="008E7B49"/>
    <w:pPr>
      <w:numPr>
        <w:numId w:val="3"/>
      </w:numPr>
    </w:pPr>
  </w:style>
  <w:style w:type="paragraph" w:customStyle="1" w:styleId="NHPOtablecolhead">
    <w:name w:val="NHPO table col head"/>
    <w:uiPriority w:val="14"/>
    <w:qFormat/>
    <w:rsid w:val="00564EB1"/>
    <w:pPr>
      <w:spacing w:before="80" w:after="60"/>
    </w:pPr>
    <w:rPr>
      <w:rFonts w:asciiTheme="minorHAnsi" w:hAnsiTheme="minorHAnsi"/>
      <w:color w:val="008453" w:themeColor="text2"/>
      <w:sz w:val="22"/>
      <w:lang w:eastAsia="en-US"/>
    </w:rPr>
  </w:style>
  <w:style w:type="paragraph" w:customStyle="1" w:styleId="NHPObulletafternumbers1">
    <w:name w:val="NHPO bullet after numbers 1"/>
    <w:basedOn w:val="NHPObody"/>
    <w:uiPriority w:val="9"/>
    <w:qFormat/>
    <w:rsid w:val="00564EB1"/>
    <w:pPr>
      <w:numPr>
        <w:ilvl w:val="2"/>
        <w:numId w:val="12"/>
      </w:numPr>
    </w:pPr>
  </w:style>
  <w:style w:type="character" w:styleId="Hyperlink">
    <w:name w:val="Hyperlink"/>
    <w:uiPriority w:val="99"/>
    <w:rsid w:val="00564EB1"/>
    <w:rPr>
      <w:color w:val="0072CE"/>
      <w:u w:val="dotted"/>
    </w:rPr>
  </w:style>
  <w:style w:type="paragraph" w:customStyle="1" w:styleId="NHPOmainsubheading">
    <w:name w:val="NHPO main subheading"/>
    <w:uiPriority w:val="29"/>
    <w:rsid w:val="00564EB1"/>
    <w:rPr>
      <w:rFonts w:asciiTheme="majorHAnsi" w:hAnsiTheme="majorHAnsi"/>
      <w:color w:val="008453" w:themeColor="text2"/>
      <w:sz w:val="28"/>
      <w:szCs w:val="24"/>
      <w:lang w:eastAsia="en-US"/>
    </w:rPr>
  </w:style>
  <w:style w:type="paragraph" w:styleId="FootnoteText">
    <w:name w:val="footnote text"/>
    <w:basedOn w:val="Normal"/>
    <w:link w:val="FootnoteTextChar"/>
    <w:uiPriority w:val="29"/>
    <w:rsid w:val="00564EB1"/>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29"/>
    <w:rsid w:val="00564EB1"/>
    <w:rPr>
      <w:rFonts w:ascii="Arial" w:eastAsia="MS Gothic" w:hAnsi="Arial" w:cs="Arial"/>
      <w:sz w:val="16"/>
      <w:szCs w:val="16"/>
      <w:lang w:eastAsia="en-US"/>
    </w:rPr>
  </w:style>
  <w:style w:type="paragraph" w:customStyle="1" w:styleId="Spacerparatopoffirstpage">
    <w:name w:val="Spacer para top of first page"/>
    <w:basedOn w:val="NHPObodynospace"/>
    <w:semiHidden/>
    <w:rsid w:val="00564EB1"/>
    <w:pPr>
      <w:spacing w:line="240" w:lineRule="auto"/>
    </w:pPr>
    <w:rPr>
      <w:noProof/>
      <w:sz w:val="12"/>
    </w:rPr>
  </w:style>
  <w:style w:type="paragraph" w:styleId="Title">
    <w:name w:val="Title"/>
    <w:basedOn w:val="Normal"/>
    <w:next w:val="Normal"/>
    <w:link w:val="TitleChar"/>
    <w:uiPriority w:val="10"/>
    <w:semiHidden/>
    <w:qFormat/>
    <w:rsid w:val="00564EB1"/>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564EB1"/>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F722FC"/>
    <w:pPr>
      <w:numPr>
        <w:numId w:val="1"/>
      </w:numPr>
    </w:pPr>
  </w:style>
  <w:style w:type="numbering" w:customStyle="1" w:styleId="ZZQuotebullets">
    <w:name w:val="ZZ Quote bullets"/>
    <w:basedOn w:val="ZZNumbersdigit"/>
    <w:rsid w:val="008E7B49"/>
    <w:pPr>
      <w:numPr>
        <w:numId w:val="4"/>
      </w:numPr>
    </w:pPr>
  </w:style>
  <w:style w:type="paragraph" w:customStyle="1" w:styleId="NHPOnumberdigit">
    <w:name w:val="NHPO number digit"/>
    <w:basedOn w:val="NHPObody"/>
    <w:uiPriority w:val="8"/>
    <w:qFormat/>
    <w:rsid w:val="00564EB1"/>
    <w:pPr>
      <w:numPr>
        <w:numId w:val="12"/>
      </w:numPr>
    </w:pPr>
  </w:style>
  <w:style w:type="paragraph" w:customStyle="1" w:styleId="NHPOnumberloweralphaindent">
    <w:name w:val="NHPO number lower alpha indent"/>
    <w:basedOn w:val="NHPObody"/>
    <w:uiPriority w:val="11"/>
    <w:qFormat/>
    <w:rsid w:val="00564EB1"/>
    <w:pPr>
      <w:numPr>
        <w:ilvl w:val="1"/>
        <w:numId w:val="13"/>
      </w:numPr>
    </w:pPr>
  </w:style>
  <w:style w:type="paragraph" w:customStyle="1" w:styleId="NHPOnumberdigitindent">
    <w:name w:val="NHPO number digit indent"/>
    <w:basedOn w:val="NHPOnumberloweralphaindent"/>
    <w:uiPriority w:val="24"/>
    <w:rsid w:val="00564EB1"/>
    <w:pPr>
      <w:numPr>
        <w:numId w:val="12"/>
      </w:numPr>
    </w:pPr>
  </w:style>
  <w:style w:type="paragraph" w:customStyle="1" w:styleId="NHPOnumberloweralpha">
    <w:name w:val="NHPO number lower alpha"/>
    <w:basedOn w:val="NHPObody"/>
    <w:uiPriority w:val="24"/>
    <w:rsid w:val="00564EB1"/>
    <w:pPr>
      <w:numPr>
        <w:numId w:val="13"/>
      </w:numPr>
    </w:pPr>
  </w:style>
  <w:style w:type="paragraph" w:customStyle="1" w:styleId="NHPOnumberlowerroman">
    <w:name w:val="NHPO number lower roman"/>
    <w:basedOn w:val="NHPObody"/>
    <w:uiPriority w:val="24"/>
    <w:rsid w:val="00564EB1"/>
    <w:pPr>
      <w:numPr>
        <w:numId w:val="14"/>
      </w:numPr>
    </w:pPr>
  </w:style>
  <w:style w:type="paragraph" w:customStyle="1" w:styleId="NHPOnumberlowerromanindent">
    <w:name w:val="NHPO number lower roman indent"/>
    <w:basedOn w:val="NHPObody"/>
    <w:uiPriority w:val="12"/>
    <w:qFormat/>
    <w:rsid w:val="00564EB1"/>
    <w:pPr>
      <w:numPr>
        <w:ilvl w:val="1"/>
        <w:numId w:val="14"/>
      </w:numPr>
    </w:pPr>
  </w:style>
  <w:style w:type="paragraph" w:customStyle="1" w:styleId="NHPOquote">
    <w:name w:val="NHPO quote"/>
    <w:basedOn w:val="NHPObody"/>
    <w:uiPriority w:val="19"/>
    <w:qFormat/>
    <w:rsid w:val="00564EB1"/>
    <w:pPr>
      <w:ind w:left="397"/>
    </w:pPr>
    <w:rPr>
      <w:szCs w:val="18"/>
    </w:rPr>
  </w:style>
  <w:style w:type="paragraph" w:customStyle="1" w:styleId="NHPOtablefigurenote">
    <w:name w:val="NHPO table/figure note"/>
    <w:uiPriority w:val="16"/>
    <w:qFormat/>
    <w:rsid w:val="00564EB1"/>
    <w:pPr>
      <w:spacing w:before="60" w:after="60"/>
    </w:pPr>
    <w:rPr>
      <w:rFonts w:asciiTheme="minorHAnsi" w:hAnsiTheme="minorHAnsi"/>
      <w:lang w:eastAsia="en-US"/>
    </w:rPr>
  </w:style>
  <w:style w:type="paragraph" w:customStyle="1" w:styleId="NHPObodyaftertablefigure">
    <w:name w:val="NHPO body after table/figure"/>
    <w:basedOn w:val="NHPObody"/>
    <w:next w:val="NHPObody"/>
    <w:uiPriority w:val="17"/>
    <w:qFormat/>
    <w:rsid w:val="00564EB1"/>
    <w:pPr>
      <w:spacing w:before="240"/>
    </w:pPr>
  </w:style>
  <w:style w:type="paragraph" w:customStyle="1" w:styleId="NHPOfooter">
    <w:name w:val="NHPO footer"/>
    <w:uiPriority w:val="29"/>
    <w:rsid w:val="00564EB1"/>
    <w:pPr>
      <w:pBdr>
        <w:top w:val="single" w:sz="36" w:space="18" w:color="008453" w:themeColor="accent1"/>
      </w:pBdr>
      <w:tabs>
        <w:tab w:val="right" w:pos="9299"/>
      </w:tabs>
    </w:pPr>
    <w:rPr>
      <w:rFonts w:asciiTheme="minorHAnsi" w:hAnsiTheme="minorHAnsi" w:cs="Arial"/>
      <w:noProof/>
      <w:szCs w:val="18"/>
      <w:lang w:eastAsia="en-US"/>
    </w:rPr>
  </w:style>
  <w:style w:type="paragraph" w:customStyle="1" w:styleId="NHPOheader">
    <w:name w:val="NHPO header"/>
    <w:basedOn w:val="NHPOfooter"/>
    <w:uiPriority w:val="29"/>
    <w:rsid w:val="00564EB1"/>
    <w:pPr>
      <w:pBdr>
        <w:top w:val="none" w:sz="0" w:space="0" w:color="auto"/>
      </w:pBdr>
    </w:pPr>
  </w:style>
  <w:style w:type="paragraph" w:customStyle="1" w:styleId="NHPObulletafternumbers2">
    <w:name w:val="NHPO bullet after numbers 2"/>
    <w:basedOn w:val="NHPObody"/>
    <w:uiPriority w:val="10"/>
    <w:qFormat/>
    <w:rsid w:val="00564EB1"/>
    <w:pPr>
      <w:numPr>
        <w:ilvl w:val="3"/>
        <w:numId w:val="12"/>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9"/>
      </w:numPr>
    </w:pPr>
  </w:style>
  <w:style w:type="paragraph" w:customStyle="1" w:styleId="NHPOquotebullet1">
    <w:name w:val="NHPO quote bullet 1"/>
    <w:basedOn w:val="NHPOquote"/>
    <w:uiPriority w:val="29"/>
    <w:rsid w:val="00564EB1"/>
    <w:pPr>
      <w:numPr>
        <w:numId w:val="15"/>
      </w:numPr>
    </w:pPr>
  </w:style>
  <w:style w:type="paragraph" w:customStyle="1" w:styleId="NHPOquotebullet2">
    <w:name w:val="NHPO quote bullet 2"/>
    <w:basedOn w:val="NHPOquote"/>
    <w:uiPriority w:val="29"/>
    <w:rsid w:val="00564EB1"/>
    <w:pPr>
      <w:numPr>
        <w:ilvl w:val="1"/>
        <w:numId w:val="15"/>
      </w:numPr>
    </w:pPr>
  </w:style>
  <w:style w:type="character" w:customStyle="1" w:styleId="NHPObodyChar">
    <w:name w:val="NHPO body Char"/>
    <w:basedOn w:val="DefaultParagraphFont"/>
    <w:link w:val="NHPObody"/>
    <w:rsid w:val="00564EB1"/>
    <w:rPr>
      <w:rFonts w:asciiTheme="minorHAnsi" w:eastAsia="Times" w:hAnsiTheme="minorHAnsi"/>
      <w:sz w:val="22"/>
      <w:lang w:eastAsia="en-US"/>
    </w:rPr>
  </w:style>
  <w:style w:type="paragraph" w:customStyle="1" w:styleId="NHPOfootercontacts">
    <w:name w:val="NHPO footer contacts"/>
    <w:basedOn w:val="NHPOfooter"/>
    <w:uiPriority w:val="29"/>
    <w:rsid w:val="00564EB1"/>
    <w:pPr>
      <w:pBdr>
        <w:top w:val="none" w:sz="0" w:space="0" w:color="auto"/>
      </w:pBdr>
      <w:tabs>
        <w:tab w:val="clear" w:pos="9299"/>
        <w:tab w:val="left" w:pos="227"/>
      </w:tabs>
    </w:pPr>
  </w:style>
  <w:style w:type="paragraph" w:customStyle="1" w:styleId="NHPOfooterwebsite">
    <w:name w:val="NHPO footer website"/>
    <w:basedOn w:val="NHPOfootercontacts"/>
    <w:uiPriority w:val="29"/>
    <w:rsid w:val="00564EB1"/>
    <w:pPr>
      <w:jc w:val="right"/>
    </w:pPr>
    <w:rPr>
      <w:b/>
      <w:bCs/>
      <w:sz w:val="26"/>
      <w:szCs w:val="26"/>
    </w:rPr>
  </w:style>
  <w:style w:type="character" w:customStyle="1" w:styleId="NHPOpagenumber">
    <w:name w:val="NHPO page number"/>
    <w:basedOn w:val="DefaultParagraphFont"/>
    <w:uiPriority w:val="29"/>
    <w:rsid w:val="00564EB1"/>
    <w:rPr>
      <w:b/>
      <w:bCs/>
      <w:sz w:val="26"/>
      <w:szCs w:val="22"/>
    </w:rPr>
  </w:style>
  <w:style w:type="paragraph" w:customStyle="1" w:styleId="NHPOfooterborderfirstpage">
    <w:name w:val="NHPO footer border first page"/>
    <w:basedOn w:val="NHPOfootercontacts"/>
    <w:uiPriority w:val="29"/>
    <w:rsid w:val="00564EB1"/>
    <w:pPr>
      <w:pBdr>
        <w:top w:val="single" w:sz="36" w:space="0" w:color="008453" w:themeColor="accent1"/>
      </w:pBdr>
    </w:pPr>
    <w:rPr>
      <w:sz w:val="16"/>
    </w:rPr>
  </w:style>
  <w:style w:type="character" w:styleId="CommentReference">
    <w:name w:val="annotation reference"/>
    <w:basedOn w:val="DefaultParagraphFont"/>
    <w:uiPriority w:val="99"/>
    <w:semiHidden/>
    <w:unhideWhenUsed/>
    <w:rsid w:val="00564EB1"/>
    <w:rPr>
      <w:sz w:val="16"/>
      <w:szCs w:val="16"/>
    </w:rPr>
  </w:style>
  <w:style w:type="paragraph" w:styleId="CommentText">
    <w:name w:val="annotation text"/>
    <w:basedOn w:val="Normal"/>
    <w:link w:val="CommentTextChar"/>
    <w:uiPriority w:val="99"/>
    <w:unhideWhenUsed/>
    <w:rsid w:val="00564EB1"/>
  </w:style>
  <w:style w:type="character" w:customStyle="1" w:styleId="CommentTextChar">
    <w:name w:val="Comment Text Char"/>
    <w:basedOn w:val="DefaultParagraphFont"/>
    <w:link w:val="CommentText"/>
    <w:uiPriority w:val="99"/>
    <w:rsid w:val="00564EB1"/>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564EB1"/>
    <w:rPr>
      <w:b/>
      <w:bCs/>
    </w:rPr>
  </w:style>
  <w:style w:type="character" w:customStyle="1" w:styleId="CommentSubjectChar">
    <w:name w:val="Comment Subject Char"/>
    <w:basedOn w:val="CommentTextChar"/>
    <w:link w:val="CommentSubject"/>
    <w:uiPriority w:val="99"/>
    <w:semiHidden/>
    <w:rsid w:val="00564EB1"/>
    <w:rPr>
      <w:rFonts w:ascii="Cambria" w:hAnsi="Cambria"/>
      <w:b/>
      <w:bCs/>
      <w:lang w:eastAsia="en-US"/>
    </w:rPr>
  </w:style>
  <w:style w:type="paragraph" w:styleId="Revision">
    <w:name w:val="Revision"/>
    <w:hidden/>
    <w:uiPriority w:val="71"/>
    <w:rsid w:val="00793E5D"/>
    <w:rPr>
      <w:rFonts w:ascii="Cambria" w:hAnsi="Cambria"/>
      <w:lang w:eastAsia="en-US"/>
    </w:rPr>
  </w:style>
  <w:style w:type="paragraph" w:styleId="BalloonText">
    <w:name w:val="Balloon Text"/>
    <w:basedOn w:val="Normal"/>
    <w:link w:val="BalloonTextChar"/>
    <w:uiPriority w:val="99"/>
    <w:semiHidden/>
    <w:unhideWhenUsed/>
    <w:rsid w:val="00564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EB1"/>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3F0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hpo.gov.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hpo.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ahpra.gov.au/About-AHPRA/Complaints.asp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NHPO Ombudsman">
      <a:dk1>
        <a:sysClr val="windowText" lastClr="000000"/>
      </a:dk1>
      <a:lt1>
        <a:sysClr val="window" lastClr="FFFFFF"/>
      </a:lt1>
      <a:dk2>
        <a:srgbClr val="008453"/>
      </a:dk2>
      <a:lt2>
        <a:srgbClr val="FFFFFF"/>
      </a:lt2>
      <a:accent1>
        <a:srgbClr val="008453"/>
      </a:accent1>
      <a:accent2>
        <a:srgbClr val="8DC63F"/>
      </a:accent2>
      <a:accent3>
        <a:srgbClr val="006848"/>
      </a:accent3>
      <a:accent4>
        <a:srgbClr val="A58FC4"/>
      </a:accent4>
      <a:accent5>
        <a:srgbClr val="722587"/>
      </a:accent5>
      <a:accent6>
        <a:srgbClr val="9F248F"/>
      </a:accent6>
      <a:hlink>
        <a:srgbClr val="0072CE"/>
      </a:hlink>
      <a:folHlink>
        <a:srgbClr val="9F248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3633</Characters>
  <Application>Microsoft Office Word</Application>
  <DocSecurity>0</DocSecurity>
  <Lines>60</Lines>
  <Paragraphs>31</Paragraphs>
  <ScaleCrop>false</ScaleCrop>
  <Company/>
  <LinksUpToDate>false</LinksUpToDate>
  <CharactersWithSpaces>4286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terms:created xsi:type="dcterms:W3CDTF">2026-07-08T02:18:00Z</dcterms:created>
  <dcterms:modified xsi:type="dcterms:W3CDTF">2026-07-08T02:18:00Z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2026-07-08T02:18:33Z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3f840ba1-e08c-4cf9-8ca6-85c939fc2405</vt:lpwstr>
  </property>
  <property fmtid="{D5CDD505-2E9C-101B-9397-08002B2CF9AE}" pid="8" name="MSIP_Label_efdf5488-3066-4b6c-8fea-9472b8a1f34c_ContentBits">
    <vt:lpwstr>0</vt:lpwstr>
  </property>
  <property fmtid="{D5CDD505-2E9C-101B-9397-08002B2CF9AE}" pid="9" name="MSIP_Label_efdf5488-3066-4b6c-8fea-9472b8a1f34c_Tag">
    <vt:lpwstr>10, 0, 1, 1</vt:lpwstr>
  </property>
</Properties>
</file>